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D4" w:rsidRPr="000D1DD4" w:rsidRDefault="003C2632" w:rsidP="003C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2527" cy="8679976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кружка по шахматам Белая ладья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" t="2381" r="9439" b="9041"/>
                    <a:stretch/>
                  </pic:blipFill>
                  <pic:spPr bwMode="auto">
                    <a:xfrm>
                      <a:off x="0" y="0"/>
                      <a:ext cx="6537523" cy="868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632" w:rsidRDefault="003C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игре в шахматы с раннего возраста помогает многим детям не отстать в развитии от своих сверстников. 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DD4" w:rsidRPr="000D1DD4" w:rsidRDefault="000D1DD4" w:rsidP="000D1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D4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Шахматы</w:t>
      </w:r>
      <w:r w:rsidR="00871C86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Pr="000D1DD4">
        <w:rPr>
          <w:rFonts w:ascii="Times New Roman" w:hAnsi="Times New Roman" w:cs="Times New Roman"/>
          <w:sz w:val="24"/>
          <w:szCs w:val="24"/>
        </w:rPr>
        <w:t xml:space="preserve"> это не только игра, доставляющая ученикам много радости, удовольствия,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D4">
        <w:rPr>
          <w:rFonts w:ascii="Times New Roman" w:hAnsi="Times New Roman" w:cs="Times New Roman"/>
          <w:sz w:val="24"/>
          <w:szCs w:val="24"/>
        </w:rPr>
        <w:t>но и действенное эффективное средство их умственного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D4">
        <w:rPr>
          <w:rFonts w:ascii="Times New Roman" w:hAnsi="Times New Roman" w:cs="Times New Roman"/>
          <w:sz w:val="24"/>
          <w:szCs w:val="24"/>
        </w:rPr>
        <w:t>формирования внутреннего плана действий -способности действовать в уме.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Игра в шахматы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D4">
        <w:rPr>
          <w:rFonts w:ascii="Times New Roman" w:hAnsi="Times New Roman" w:cs="Times New Roman"/>
          <w:sz w:val="24"/>
          <w:szCs w:val="24"/>
        </w:rPr>
        <w:t xml:space="preserve">развивает наглядно-образное мышление, способствует зарождению логического мышления, воспитывает усидчивость, вдумчивость, целеустремленность. 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Поэтому актуальность данной программы состоит в том, что она направлена на организацию содержательного досуга обучающихся,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A8F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 xml:space="preserve"> Они многогранны и обладают огромным эмоциональным потенциалом, дарят «упоение в борьбе», но и одновременно требуют умения мобилизовать,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 Следовательно, они сочетают в себе элементы искусства,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D4">
        <w:rPr>
          <w:rFonts w:ascii="Times New Roman" w:hAnsi="Times New Roman" w:cs="Times New Roman"/>
          <w:sz w:val="24"/>
          <w:szCs w:val="24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DD4" w:rsidRDefault="000D1DD4" w:rsidP="000D1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D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D1DD4" w:rsidRDefault="000D1DD4" w:rsidP="000D1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4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473"/>
        <w:gridCol w:w="2033"/>
        <w:gridCol w:w="4188"/>
      </w:tblGrid>
      <w:tr w:rsidR="000D1DD4" w:rsidTr="000D1DD4">
        <w:trPr>
          <w:trHeight w:hRule="exact" w:val="563"/>
          <w:jc w:val="center"/>
        </w:trPr>
        <w:tc>
          <w:tcPr>
            <w:tcW w:w="662" w:type="dxa"/>
            <w:shd w:val="clear" w:color="auto" w:fill="FFFFFF"/>
            <w:vAlign w:val="bottom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2473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033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4188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Виды деятельности.</w:t>
            </w:r>
          </w:p>
        </w:tc>
      </w:tr>
      <w:tr w:rsidR="000D1DD4" w:rsidTr="000D1DD4">
        <w:trPr>
          <w:trHeight w:hRule="exact" w:val="559"/>
          <w:jc w:val="center"/>
        </w:trPr>
        <w:tc>
          <w:tcPr>
            <w:tcW w:w="662" w:type="dxa"/>
            <w:shd w:val="clear" w:color="auto" w:fill="FFFFFF"/>
            <w:vAlign w:val="center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1</w:t>
            </w:r>
          </w:p>
        </w:tc>
        <w:tc>
          <w:tcPr>
            <w:tcW w:w="2473" w:type="dxa"/>
            <w:shd w:val="clear" w:color="auto" w:fill="FFFFFF"/>
          </w:tcPr>
          <w:p w:rsidR="000D1DD4" w:rsidRDefault="000D1DD4" w:rsidP="000D1DD4">
            <w:pPr>
              <w:pStyle w:val="a6"/>
              <w:shd w:val="clear" w:color="auto" w:fill="auto"/>
            </w:pPr>
            <w:r>
              <w:rPr>
                <w:color w:val="000000"/>
              </w:rPr>
              <w:t>Вводное занятие</w:t>
            </w:r>
          </w:p>
        </w:tc>
        <w:tc>
          <w:tcPr>
            <w:tcW w:w="2033" w:type="dxa"/>
            <w:vMerge w:val="restart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Шахматная доска, белые и черные поля, горизонталь, вертикаль, диагональ, центр.</w:t>
            </w:r>
          </w:p>
        </w:tc>
        <w:tc>
          <w:tcPr>
            <w:tcW w:w="4188" w:type="dxa"/>
            <w:vMerge w:val="restart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Чтение и инсценирование дидактической сказки «Удивительные приключения шахматной доски». Знакомство с шахматной доской. Белые и черные поля. Чередование белых и черных полей на шахматной доске. Шахматная доска и шахматные поля квадратные. Расположение доски между партнерами.</w:t>
            </w:r>
          </w:p>
        </w:tc>
      </w:tr>
      <w:tr w:rsidR="000D1DD4" w:rsidTr="000D1DD4">
        <w:trPr>
          <w:trHeight w:hRule="exact" w:val="501"/>
          <w:jc w:val="center"/>
        </w:trPr>
        <w:tc>
          <w:tcPr>
            <w:tcW w:w="662" w:type="dxa"/>
            <w:shd w:val="clear" w:color="auto" w:fill="FFFFFF"/>
          </w:tcPr>
          <w:p w:rsidR="000D1DD4" w:rsidRDefault="000D1DD4" w:rsidP="00A907EE">
            <w:pPr>
              <w:rPr>
                <w:sz w:val="10"/>
                <w:szCs w:val="10"/>
              </w:rPr>
            </w:pPr>
          </w:p>
        </w:tc>
        <w:tc>
          <w:tcPr>
            <w:tcW w:w="2473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1. Шахматная доска</w:t>
            </w:r>
          </w:p>
        </w:tc>
        <w:tc>
          <w:tcPr>
            <w:tcW w:w="2033" w:type="dxa"/>
            <w:vMerge/>
            <w:shd w:val="clear" w:color="auto" w:fill="FFFFFF"/>
          </w:tcPr>
          <w:p w:rsidR="000D1DD4" w:rsidRDefault="000D1DD4" w:rsidP="00A907EE"/>
        </w:tc>
        <w:tc>
          <w:tcPr>
            <w:tcW w:w="4188" w:type="dxa"/>
            <w:vMerge/>
            <w:shd w:val="clear" w:color="auto" w:fill="FFFFFF"/>
          </w:tcPr>
          <w:p w:rsidR="000D1DD4" w:rsidRDefault="000D1DD4" w:rsidP="00A907EE"/>
        </w:tc>
      </w:tr>
      <w:tr w:rsidR="000D1DD4" w:rsidTr="000D1DD4">
        <w:trPr>
          <w:trHeight w:hRule="exact" w:val="683"/>
          <w:jc w:val="center"/>
        </w:trPr>
        <w:tc>
          <w:tcPr>
            <w:tcW w:w="662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2</w:t>
            </w:r>
          </w:p>
        </w:tc>
        <w:tc>
          <w:tcPr>
            <w:tcW w:w="2473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Знакомство с шахматной доской</w:t>
            </w:r>
          </w:p>
        </w:tc>
        <w:tc>
          <w:tcPr>
            <w:tcW w:w="2033" w:type="dxa"/>
            <w:vMerge/>
            <w:shd w:val="clear" w:color="auto" w:fill="FFFFFF"/>
          </w:tcPr>
          <w:p w:rsidR="000D1DD4" w:rsidRDefault="000D1DD4" w:rsidP="00A907EE"/>
        </w:tc>
        <w:tc>
          <w:tcPr>
            <w:tcW w:w="4188" w:type="dxa"/>
            <w:vMerge/>
            <w:shd w:val="clear" w:color="auto" w:fill="FFFFFF"/>
          </w:tcPr>
          <w:p w:rsidR="000D1DD4" w:rsidRDefault="000D1DD4" w:rsidP="00A907EE"/>
        </w:tc>
      </w:tr>
      <w:tr w:rsidR="000D1DD4" w:rsidTr="000D1DD4">
        <w:trPr>
          <w:trHeight w:hRule="exact" w:val="3035"/>
          <w:jc w:val="center"/>
        </w:trPr>
        <w:tc>
          <w:tcPr>
            <w:tcW w:w="662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lastRenderedPageBreak/>
              <w:t>3-4</w:t>
            </w:r>
          </w:p>
        </w:tc>
        <w:tc>
          <w:tcPr>
            <w:tcW w:w="2473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Шахматная доска</w:t>
            </w:r>
          </w:p>
        </w:tc>
        <w:tc>
          <w:tcPr>
            <w:tcW w:w="2033" w:type="dxa"/>
            <w:vMerge/>
            <w:shd w:val="clear" w:color="auto" w:fill="FFFFFF"/>
          </w:tcPr>
          <w:p w:rsidR="000D1DD4" w:rsidRDefault="000D1DD4" w:rsidP="00A907EE"/>
        </w:tc>
        <w:tc>
          <w:tcPr>
            <w:tcW w:w="4188" w:type="dxa"/>
            <w:shd w:val="clear" w:color="auto" w:fill="FFFFFF"/>
            <w:vAlign w:val="bottom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Чтение и инсценировка дидактической сказки «Котята - хвастунишки».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белых и черных полей в горизонтали и вертикали. Диагональ. Отличие диагонали от горизонтали и вертикали. Количество полей в диагонали. Короткие диагонали. Центр. Форма центра. Количество полей в центре. Дидактические задания и игры «Горизонталь», «Вертикаль», «Диагональ».</w:t>
            </w:r>
          </w:p>
        </w:tc>
      </w:tr>
      <w:tr w:rsidR="000D1DD4" w:rsidTr="000D1DD4">
        <w:trPr>
          <w:trHeight w:hRule="exact" w:val="472"/>
          <w:jc w:val="center"/>
        </w:trPr>
        <w:tc>
          <w:tcPr>
            <w:tcW w:w="662" w:type="dxa"/>
            <w:shd w:val="clear" w:color="auto" w:fill="FFFFFF"/>
          </w:tcPr>
          <w:p w:rsidR="000D1DD4" w:rsidRDefault="000D1DD4" w:rsidP="00A907EE">
            <w:pPr>
              <w:rPr>
                <w:sz w:val="10"/>
                <w:szCs w:val="10"/>
              </w:rPr>
            </w:pPr>
          </w:p>
        </w:tc>
        <w:tc>
          <w:tcPr>
            <w:tcW w:w="2473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b/>
                <w:bCs/>
                <w:color w:val="000000"/>
              </w:rPr>
              <w:t>2. Шахматные фигуры.</w:t>
            </w:r>
          </w:p>
        </w:tc>
        <w:tc>
          <w:tcPr>
            <w:tcW w:w="2033" w:type="dxa"/>
            <w:vMerge w:val="restart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Белые, черные, ладья, слон, ферзь, конь, пешка, король.</w:t>
            </w:r>
          </w:p>
        </w:tc>
        <w:tc>
          <w:tcPr>
            <w:tcW w:w="4188" w:type="dxa"/>
            <w:vMerge w:val="restart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Белые и черные. Ладья, слон, ферзь, конь, пешка, король. Чтение и инсценировка дидактической сказки И.Г. Сухина «Приключения в шахматной стране». Дидактические задания и игры «Волшебный мешочек», «Угадай-ка», «Секретная фигура», «Угадай», «Что общего?», «Большая или маленькая».</w:t>
            </w:r>
          </w:p>
        </w:tc>
      </w:tr>
      <w:tr w:rsidR="000D1DD4" w:rsidTr="000D1DD4">
        <w:trPr>
          <w:trHeight w:hRule="exact" w:val="559"/>
          <w:jc w:val="center"/>
        </w:trPr>
        <w:tc>
          <w:tcPr>
            <w:tcW w:w="662" w:type="dxa"/>
            <w:shd w:val="clear" w:color="auto" w:fill="FFFFFF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5</w:t>
            </w:r>
          </w:p>
        </w:tc>
        <w:tc>
          <w:tcPr>
            <w:tcW w:w="2473" w:type="dxa"/>
            <w:shd w:val="clear" w:color="auto" w:fill="FFFFFF"/>
            <w:vAlign w:val="bottom"/>
          </w:tcPr>
          <w:p w:rsidR="000D1DD4" w:rsidRDefault="000D1DD4" w:rsidP="00A907EE">
            <w:pPr>
              <w:pStyle w:val="a6"/>
              <w:shd w:val="clear" w:color="auto" w:fill="auto"/>
            </w:pPr>
            <w:r>
              <w:rPr>
                <w:color w:val="000000"/>
              </w:rPr>
              <w:t>Знакомство с шахматными фигурами</w:t>
            </w:r>
          </w:p>
        </w:tc>
        <w:tc>
          <w:tcPr>
            <w:tcW w:w="2033" w:type="dxa"/>
            <w:vMerge/>
            <w:shd w:val="clear" w:color="auto" w:fill="FFFFFF"/>
          </w:tcPr>
          <w:p w:rsidR="000D1DD4" w:rsidRDefault="000D1DD4" w:rsidP="00A907EE"/>
        </w:tc>
        <w:tc>
          <w:tcPr>
            <w:tcW w:w="4188" w:type="dxa"/>
            <w:vMerge/>
            <w:shd w:val="clear" w:color="auto" w:fill="FFFFFF"/>
          </w:tcPr>
          <w:p w:rsidR="000D1DD4" w:rsidRDefault="000D1DD4" w:rsidP="00A907EE"/>
        </w:tc>
      </w:tr>
    </w:tbl>
    <w:p w:rsid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На занятиях используются обучающие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</w:t>
      </w:r>
    </w:p>
    <w:p w:rsidR="000D1DD4" w:rsidRPr="000D1DD4" w:rsidRDefault="000D1DD4" w:rsidP="000D1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D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шахматы.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DD4" w:rsidRPr="000D1DD4" w:rsidRDefault="000D1DD4" w:rsidP="000D1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D4">
        <w:rPr>
          <w:rFonts w:ascii="Times New Roman" w:hAnsi="Times New Roman" w:cs="Times New Roman"/>
          <w:b/>
          <w:sz w:val="24"/>
          <w:szCs w:val="24"/>
        </w:rPr>
        <w:t>РЕЗУЛЬТАТ ПРОГРАММЫ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1 уровень: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D4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- шахматную доску и ее структуру;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- обозначение полей линий;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уметь: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- планировать, контролировать и оценивать действия соперников;</w:t>
      </w:r>
    </w:p>
    <w:p w:rsidR="000D1DD4" w:rsidRP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- определять общую цель и пути ее достижения;</w:t>
      </w:r>
    </w:p>
    <w:p w:rsid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D4">
        <w:rPr>
          <w:rFonts w:ascii="Times New Roman" w:hAnsi="Times New Roman" w:cs="Times New Roman"/>
          <w:sz w:val="24"/>
          <w:szCs w:val="24"/>
        </w:rPr>
        <w:t>- решать лабиринтные задачи (маршруты фигур) на шахматном материале.</w:t>
      </w:r>
    </w:p>
    <w:p w:rsidR="000D1DD4" w:rsidRDefault="000D1DD4" w:rsidP="000D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D6" w:rsidRPr="002F39D6" w:rsidRDefault="002F39D6" w:rsidP="002F3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39D6">
        <w:rPr>
          <w:rFonts w:ascii="Times New Roman" w:hAnsi="Times New Roman" w:cs="Times New Roman"/>
          <w:b/>
          <w:caps/>
          <w:sz w:val="24"/>
          <w:szCs w:val="24"/>
        </w:rPr>
        <w:t>Материально-техническое обеспечение:</w:t>
      </w:r>
    </w:p>
    <w:p w:rsidR="002F39D6" w:rsidRPr="002F39D6" w:rsidRDefault="00194DAC" w:rsidP="00194DA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94DAC">
        <w:rPr>
          <w:rFonts w:ascii="Times New Roman" w:hAnsi="Times New Roman" w:cs="Times New Roman"/>
          <w:i/>
          <w:color w:val="FF0000"/>
          <w:sz w:val="24"/>
          <w:szCs w:val="24"/>
        </w:rPr>
        <w:t>Комплект для обучения шахматам</w:t>
      </w:r>
      <w:r w:rsidR="002F39D6">
        <w:rPr>
          <w:rFonts w:ascii="Times New Roman" w:hAnsi="Times New Roman" w:cs="Times New Roman"/>
          <w:i/>
          <w:color w:val="FF0000"/>
          <w:sz w:val="24"/>
          <w:szCs w:val="24"/>
        </w:rPr>
        <w:t>, используем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ый</w:t>
      </w:r>
      <w:r w:rsidR="002F39D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занятиях </w:t>
      </w:r>
      <w:r w:rsidR="002F39D6" w:rsidRPr="002F39D6">
        <w:rPr>
          <w:rFonts w:ascii="Times New Roman" w:hAnsi="Times New Roman" w:cs="Times New Roman"/>
          <w:i/>
          <w:color w:val="FF0000"/>
          <w:sz w:val="24"/>
          <w:szCs w:val="24"/>
        </w:rPr>
        <w:t>центра образования цифрового и гуманитарного профилей «Точка роста»</w:t>
      </w:r>
      <w:r w:rsidR="002F39D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2F39D6" w:rsidRPr="002F39D6" w:rsidRDefault="002F39D6" w:rsidP="00194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D6">
        <w:rPr>
          <w:rFonts w:ascii="Times New Roman" w:hAnsi="Times New Roman" w:cs="Times New Roman"/>
          <w:sz w:val="24"/>
          <w:szCs w:val="24"/>
        </w:rPr>
        <w:t>•</w:t>
      </w:r>
      <w:r w:rsidRPr="002F39D6">
        <w:rPr>
          <w:rFonts w:ascii="Times New Roman" w:hAnsi="Times New Roman" w:cs="Times New Roman"/>
          <w:sz w:val="24"/>
          <w:szCs w:val="24"/>
        </w:rPr>
        <w:tab/>
        <w:t>Маркерная/меловая доска.</w:t>
      </w:r>
    </w:p>
    <w:p w:rsidR="000D1DD4" w:rsidRPr="000D1DD4" w:rsidRDefault="002F39D6" w:rsidP="00194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D6">
        <w:rPr>
          <w:rFonts w:ascii="Times New Roman" w:hAnsi="Times New Roman" w:cs="Times New Roman"/>
          <w:sz w:val="24"/>
          <w:szCs w:val="24"/>
        </w:rPr>
        <w:t>•</w:t>
      </w:r>
      <w:r w:rsidRPr="002F39D6">
        <w:rPr>
          <w:rFonts w:ascii="Times New Roman" w:hAnsi="Times New Roman" w:cs="Times New Roman"/>
          <w:sz w:val="24"/>
          <w:szCs w:val="24"/>
        </w:rPr>
        <w:tab/>
        <w:t>Набор дидактических материалов.</w:t>
      </w:r>
    </w:p>
    <w:sectPr w:rsidR="000D1DD4" w:rsidRPr="000D1DD4" w:rsidSect="000D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66C6"/>
    <w:multiLevelType w:val="hybridMultilevel"/>
    <w:tmpl w:val="172EC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D4"/>
    <w:rsid w:val="00094062"/>
    <w:rsid w:val="000D1DD4"/>
    <w:rsid w:val="00194DAC"/>
    <w:rsid w:val="002F39D6"/>
    <w:rsid w:val="003C2632"/>
    <w:rsid w:val="004B1B47"/>
    <w:rsid w:val="00603DA1"/>
    <w:rsid w:val="00871C86"/>
    <w:rsid w:val="00B01A8F"/>
    <w:rsid w:val="00E21393"/>
    <w:rsid w:val="00F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EDD8"/>
  <w15:chartTrackingRefBased/>
  <w15:docId w15:val="{50061D6B-A795-4097-B9FC-9C05E39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16929"/>
    <w:pPr>
      <w:keepNext/>
      <w:keepLines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theme="majorBidi"/>
      <w:b/>
      <w:bCs/>
      <w:caps/>
      <w:sz w:val="32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29"/>
    <w:rPr>
      <w:rFonts w:ascii="Times New Roman" w:eastAsia="Times New Roman" w:hAnsi="Times New Roman" w:cstheme="majorBidi"/>
      <w:b/>
      <w:bCs/>
      <w:caps/>
      <w:sz w:val="32"/>
      <w:szCs w:val="28"/>
      <w:lang w:eastAsia="ru-RU" w:bidi="ru-RU"/>
    </w:rPr>
  </w:style>
  <w:style w:type="paragraph" w:styleId="a3">
    <w:name w:val="Body Text"/>
    <w:basedOn w:val="a"/>
    <w:link w:val="a4"/>
    <w:autoRedefine/>
    <w:uiPriority w:val="1"/>
    <w:qFormat/>
    <w:rsid w:val="00F1692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169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Другое_"/>
    <w:basedOn w:val="a0"/>
    <w:link w:val="a6"/>
    <w:rsid w:val="000D1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0D1D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D1D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2F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98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91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Силичева</dc:creator>
  <cp:keywords/>
  <dc:description/>
  <cp:lastModifiedBy>Наталья Анатольевна Силичева</cp:lastModifiedBy>
  <cp:revision>4</cp:revision>
  <dcterms:created xsi:type="dcterms:W3CDTF">2021-01-20T06:28:00Z</dcterms:created>
  <dcterms:modified xsi:type="dcterms:W3CDTF">2021-01-20T08:37:00Z</dcterms:modified>
</cp:coreProperties>
</file>