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D0" w:rsidRDefault="006769D0" w:rsidP="005C2D5F">
      <w:pPr>
        <w:pStyle w:val="a3"/>
        <w:spacing w:before="180" w:beforeAutospacing="0" w:after="180" w:afterAutospacing="0"/>
        <w:jc w:val="center"/>
        <w:rPr>
          <w:rStyle w:val="a4"/>
          <w:color w:val="2C3F49"/>
        </w:rPr>
      </w:pPr>
      <w:r>
        <w:rPr>
          <w:rStyle w:val="a4"/>
          <w:color w:val="2C3F49"/>
        </w:rPr>
        <w:t xml:space="preserve">           Утверждаю. </w:t>
      </w:r>
    </w:p>
    <w:p w:rsidR="006769D0" w:rsidRDefault="006769D0" w:rsidP="005C2D5F">
      <w:pPr>
        <w:pStyle w:val="a3"/>
        <w:spacing w:before="180" w:beforeAutospacing="0" w:after="180" w:afterAutospacing="0"/>
        <w:jc w:val="center"/>
        <w:rPr>
          <w:rStyle w:val="a4"/>
          <w:color w:val="2C3F49"/>
        </w:rPr>
      </w:pPr>
      <w:r>
        <w:rPr>
          <w:rStyle w:val="a4"/>
          <w:color w:val="2C3F49"/>
        </w:rPr>
        <w:t xml:space="preserve">                                                                      Директор школы:                      </w:t>
      </w:r>
      <w:proofErr w:type="spellStart"/>
      <w:r>
        <w:rPr>
          <w:rStyle w:val="a4"/>
          <w:color w:val="2C3F49"/>
        </w:rPr>
        <w:t>Л.С.Корчагина</w:t>
      </w:r>
      <w:proofErr w:type="spellEnd"/>
    </w:p>
    <w:p w:rsidR="006769D0" w:rsidRDefault="006769D0" w:rsidP="005C2D5F">
      <w:pPr>
        <w:pStyle w:val="a3"/>
        <w:spacing w:before="180" w:beforeAutospacing="0" w:after="180" w:afterAutospacing="0"/>
        <w:jc w:val="center"/>
        <w:rPr>
          <w:rStyle w:val="a4"/>
          <w:color w:val="2C3F49"/>
        </w:rPr>
      </w:pPr>
      <w:r>
        <w:rPr>
          <w:rStyle w:val="a4"/>
          <w:color w:val="2C3F49"/>
        </w:rPr>
        <w:t xml:space="preserve">                                                        Приказ №___от _____________2014г</w:t>
      </w:r>
    </w:p>
    <w:p w:rsidR="006769D0" w:rsidRDefault="006769D0" w:rsidP="005C2D5F">
      <w:pPr>
        <w:pStyle w:val="a3"/>
        <w:spacing w:before="180" w:beforeAutospacing="0" w:after="180" w:afterAutospacing="0"/>
        <w:jc w:val="center"/>
        <w:rPr>
          <w:rStyle w:val="a4"/>
          <w:color w:val="2C3F49"/>
        </w:rPr>
      </w:pPr>
    </w:p>
    <w:p w:rsidR="005C2D5F" w:rsidRPr="00266228" w:rsidRDefault="005C2D5F" w:rsidP="005C2D5F">
      <w:pPr>
        <w:pStyle w:val="a3"/>
        <w:spacing w:before="180" w:beforeAutospacing="0" w:after="180" w:afterAutospacing="0"/>
        <w:jc w:val="center"/>
        <w:rPr>
          <w:color w:val="2C3F49"/>
        </w:rPr>
      </w:pPr>
      <w:r w:rsidRPr="00266228">
        <w:rPr>
          <w:rStyle w:val="a4"/>
          <w:color w:val="2C3F49"/>
        </w:rPr>
        <w:t>ПОЛОЖЕНИЕ</w:t>
      </w:r>
    </w:p>
    <w:p w:rsidR="00266228" w:rsidRPr="00266228" w:rsidRDefault="00266228" w:rsidP="00266228">
      <w:pPr>
        <w:pStyle w:val="a3"/>
        <w:spacing w:before="180" w:beforeAutospacing="0" w:after="180" w:afterAutospacing="0"/>
        <w:jc w:val="center"/>
        <w:rPr>
          <w:color w:val="2C3F49"/>
          <w:sz w:val="28"/>
          <w:szCs w:val="28"/>
        </w:rPr>
      </w:pPr>
      <w:r w:rsidRPr="00266228">
        <w:rPr>
          <w:rStyle w:val="a4"/>
          <w:color w:val="2C3F49"/>
          <w:sz w:val="28"/>
          <w:szCs w:val="28"/>
        </w:rPr>
        <w:t>о</w:t>
      </w:r>
      <w:r w:rsidRPr="00266228">
        <w:rPr>
          <w:rStyle w:val="apple-converted-space"/>
          <w:b/>
          <w:bCs/>
          <w:color w:val="2C3F49"/>
          <w:sz w:val="28"/>
          <w:szCs w:val="28"/>
        </w:rPr>
        <w:t> </w:t>
      </w:r>
      <w:r w:rsidRPr="00266228">
        <w:rPr>
          <w:rStyle w:val="a4"/>
          <w:color w:val="2C3F49"/>
          <w:sz w:val="28"/>
          <w:szCs w:val="28"/>
        </w:rPr>
        <w:t> расходовании</w:t>
      </w:r>
      <w:r w:rsidRPr="00266228">
        <w:rPr>
          <w:rStyle w:val="apple-converted-space"/>
          <w:b/>
          <w:bCs/>
          <w:color w:val="2C3F49"/>
          <w:sz w:val="28"/>
          <w:szCs w:val="28"/>
        </w:rPr>
        <w:t> </w:t>
      </w:r>
      <w:r w:rsidRPr="00266228">
        <w:rPr>
          <w:rStyle w:val="a4"/>
          <w:color w:val="2C3F49"/>
          <w:sz w:val="28"/>
          <w:szCs w:val="28"/>
        </w:rPr>
        <w:t> внебюджетных</w:t>
      </w:r>
      <w:r w:rsidRPr="00266228">
        <w:rPr>
          <w:rStyle w:val="apple-converted-space"/>
          <w:b/>
          <w:bCs/>
          <w:color w:val="2C3F49"/>
          <w:sz w:val="28"/>
          <w:szCs w:val="28"/>
        </w:rPr>
        <w:t> </w:t>
      </w:r>
      <w:r w:rsidRPr="00266228">
        <w:rPr>
          <w:rStyle w:val="a4"/>
          <w:color w:val="2C3F49"/>
          <w:sz w:val="28"/>
          <w:szCs w:val="28"/>
        </w:rPr>
        <w:t> средств</w:t>
      </w:r>
      <w:r w:rsidRPr="00266228">
        <w:rPr>
          <w:rStyle w:val="apple-converted-space"/>
          <w:b/>
          <w:bCs/>
          <w:color w:val="2C3F49"/>
          <w:sz w:val="28"/>
          <w:szCs w:val="28"/>
        </w:rPr>
        <w:t> </w:t>
      </w:r>
      <w:r w:rsidRPr="00266228">
        <w:rPr>
          <w:rStyle w:val="a4"/>
          <w:color w:val="2C3F49"/>
          <w:sz w:val="28"/>
          <w:szCs w:val="28"/>
        </w:rPr>
        <w:t> муниципального бюджетного учреждения «Очерская средняя общеобразовательная школа № 1»</w:t>
      </w:r>
    </w:p>
    <w:p w:rsidR="00266228" w:rsidRPr="00266228" w:rsidRDefault="00266228" w:rsidP="00266228">
      <w:pPr>
        <w:pStyle w:val="a5"/>
      </w:pPr>
      <w:r w:rsidRPr="00266228">
        <w:t> </w:t>
      </w:r>
    </w:p>
    <w:p w:rsidR="005C2D5F" w:rsidRPr="00266228" w:rsidRDefault="005C2D5F" w:rsidP="005C2D5F">
      <w:pPr>
        <w:pStyle w:val="a3"/>
        <w:spacing w:before="180" w:beforeAutospacing="0" w:after="180" w:afterAutospacing="0"/>
        <w:jc w:val="center"/>
        <w:rPr>
          <w:color w:val="2C3F49"/>
        </w:rPr>
      </w:pPr>
      <w:r w:rsidRPr="00266228">
        <w:rPr>
          <w:rStyle w:val="a4"/>
          <w:color w:val="2C3F49"/>
        </w:rPr>
        <w:t> </w:t>
      </w:r>
      <w:bookmarkStart w:id="0" w:name="_GoBack"/>
      <w:bookmarkEnd w:id="0"/>
    </w:p>
    <w:p w:rsidR="005C2D5F" w:rsidRPr="00266228" w:rsidRDefault="005C2D5F" w:rsidP="00732118">
      <w:pPr>
        <w:pStyle w:val="a3"/>
        <w:spacing w:before="180" w:beforeAutospacing="0" w:after="180" w:afterAutospacing="0"/>
        <w:jc w:val="center"/>
        <w:rPr>
          <w:color w:val="2C3F49"/>
        </w:rPr>
      </w:pPr>
      <w:r w:rsidRPr="00266228">
        <w:rPr>
          <w:rStyle w:val="a4"/>
          <w:color w:val="2C3F49"/>
        </w:rPr>
        <w:t>1. ОБЩИЕ  ПОЛОЖЕНИЯ.</w:t>
      </w:r>
    </w:p>
    <w:p w:rsidR="005C2D5F" w:rsidRPr="00266228" w:rsidRDefault="005C2D5F" w:rsidP="00732118">
      <w:pPr>
        <w:spacing w:line="240" w:lineRule="auto"/>
        <w:rPr>
          <w:sz w:val="28"/>
          <w:szCs w:val="28"/>
        </w:rPr>
      </w:pPr>
      <w:r w:rsidRPr="00266228">
        <w:t> </w:t>
      </w:r>
    </w:p>
    <w:p w:rsid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1.1.</w:t>
      </w:r>
      <w:r w:rsidRPr="00266228">
        <w:rPr>
          <w:rFonts w:ascii="Times New Roman" w:hAnsi="Times New Roman" w:cs="Times New Roman"/>
          <w:sz w:val="28"/>
          <w:szCs w:val="28"/>
        </w:rPr>
        <w:t>  Настоящее  положение  разработано  на  осно</w:t>
      </w:r>
      <w:r w:rsidR="00266228" w:rsidRPr="00266228">
        <w:rPr>
          <w:rFonts w:ascii="Times New Roman" w:hAnsi="Times New Roman" w:cs="Times New Roman"/>
          <w:sz w:val="28"/>
          <w:szCs w:val="28"/>
        </w:rPr>
        <w:t>ве  Гражданского  кодекса  РФ</w:t>
      </w:r>
      <w:proofErr w:type="gramStart"/>
      <w:r w:rsidR="00266228" w:rsidRPr="00266228">
        <w:rPr>
          <w:rFonts w:ascii="Times New Roman" w:hAnsi="Times New Roman" w:cs="Times New Roman"/>
          <w:sz w:val="28"/>
          <w:szCs w:val="28"/>
        </w:rPr>
        <w:t>,</w:t>
      </w:r>
      <w:r w:rsidR="002662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66228">
        <w:rPr>
          <w:rFonts w:ascii="Times New Roman" w:hAnsi="Times New Roman" w:cs="Times New Roman"/>
          <w:sz w:val="28"/>
          <w:szCs w:val="28"/>
        </w:rPr>
        <w:t>акона  РФ  «Об  образовании»,</w:t>
      </w:r>
      <w:r w:rsidRPr="00266228">
        <w:rPr>
          <w:rFonts w:ascii="Times New Roman" w:hAnsi="Times New Roman" w:cs="Times New Roman"/>
          <w:sz w:val="28"/>
          <w:szCs w:val="28"/>
        </w:rPr>
        <w:t>Закона  РФ  «О  защите  прав потребителей» и  иными нормативными  актами  РФ, Закона РФ «О благотворительной деятельной и благотворительной организации», Постановления Правительства № 505 от 05.07.2001. </w:t>
      </w:r>
    </w:p>
    <w:p w:rsidR="005C2D5F" w:rsidRPr="00266228" w:rsidRDefault="005C2D5F" w:rsidP="0073211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1.2.</w:t>
      </w:r>
      <w:r w:rsidRPr="00266228">
        <w:rPr>
          <w:rFonts w:ascii="Times New Roman" w:hAnsi="Times New Roman" w:cs="Times New Roman"/>
          <w:sz w:val="28"/>
          <w:szCs w:val="28"/>
        </w:rPr>
        <w:t>    Настоящее  положение  определяет  порядок  и  условия  расходования внебюджетных средств  в  </w:t>
      </w:r>
      <w:r w:rsidR="00266228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266228">
        <w:rPr>
          <w:rFonts w:ascii="Times New Roman" w:hAnsi="Times New Roman" w:cs="Times New Roman"/>
          <w:sz w:val="28"/>
          <w:szCs w:val="28"/>
        </w:rPr>
        <w:t xml:space="preserve"> «</w:t>
      </w:r>
      <w:r w:rsidR="00266228">
        <w:rPr>
          <w:rFonts w:ascii="Times New Roman" w:hAnsi="Times New Roman" w:cs="Times New Roman"/>
          <w:sz w:val="28"/>
          <w:szCs w:val="28"/>
        </w:rPr>
        <w:t>ОСОШ №1»</w:t>
      </w:r>
    </w:p>
    <w:p w:rsidR="005C2D5F" w:rsidRPr="00266228" w:rsidRDefault="005C2D5F" w:rsidP="0073211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1.3.</w:t>
      </w:r>
      <w:r w:rsidRPr="00266228">
        <w:rPr>
          <w:rFonts w:ascii="Times New Roman" w:hAnsi="Times New Roman" w:cs="Times New Roman"/>
          <w:sz w:val="28"/>
          <w:szCs w:val="28"/>
        </w:rPr>
        <w:t>     Настоящее  положение  является  обязательным  для  исполнения всеми    сотрудниками  школы.</w:t>
      </w:r>
    </w:p>
    <w:p w:rsidR="00266228" w:rsidRPr="00266228" w:rsidRDefault="005C2D5F" w:rsidP="0073211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1.4.</w:t>
      </w:r>
      <w:r w:rsidRPr="00266228">
        <w:rPr>
          <w:rFonts w:ascii="Times New Roman" w:hAnsi="Times New Roman" w:cs="Times New Roman"/>
          <w:sz w:val="28"/>
          <w:szCs w:val="28"/>
        </w:rPr>
        <w:t>    Настоящее  положение  является  локальным  актом  к  уставу</w:t>
      </w:r>
      <w:r w:rsidR="00266228" w:rsidRPr="00266228">
        <w:rPr>
          <w:rFonts w:ascii="Times New Roman" w:hAnsi="Times New Roman" w:cs="Times New Roman"/>
          <w:sz w:val="28"/>
          <w:szCs w:val="28"/>
        </w:rPr>
        <w:t xml:space="preserve"> </w:t>
      </w:r>
      <w:r w:rsidR="00266228">
        <w:rPr>
          <w:rFonts w:ascii="Times New Roman" w:hAnsi="Times New Roman" w:cs="Times New Roman"/>
          <w:sz w:val="28"/>
          <w:szCs w:val="28"/>
        </w:rPr>
        <w:t xml:space="preserve">МБОУ </w:t>
      </w:r>
      <w:r w:rsidR="00266228" w:rsidRPr="00266228">
        <w:rPr>
          <w:rFonts w:ascii="Times New Roman" w:hAnsi="Times New Roman" w:cs="Times New Roman"/>
          <w:sz w:val="28"/>
          <w:szCs w:val="28"/>
        </w:rPr>
        <w:t xml:space="preserve"> «</w:t>
      </w:r>
      <w:r w:rsidR="00266228">
        <w:rPr>
          <w:rFonts w:ascii="Times New Roman" w:hAnsi="Times New Roman" w:cs="Times New Roman"/>
          <w:sz w:val="28"/>
          <w:szCs w:val="28"/>
        </w:rPr>
        <w:t>ОСОШ №1»</w:t>
      </w:r>
    </w:p>
    <w:p w:rsidR="005C2D5F" w:rsidRPr="00266228" w:rsidRDefault="005C2D5F" w:rsidP="0073211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  </w:t>
      </w: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1.5.</w:t>
      </w:r>
      <w:r w:rsidRPr="00266228">
        <w:rPr>
          <w:rFonts w:ascii="Times New Roman" w:hAnsi="Times New Roman" w:cs="Times New Roman"/>
          <w:sz w:val="28"/>
          <w:szCs w:val="28"/>
        </w:rPr>
        <w:t>     Внебюджетные средства -  средства сторонних организаций или частных лиц, в том числе и родителей (законных представителей), на условиях добровольного волеизъявления.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</w:p>
    <w:p w:rsidR="005C2D5F" w:rsidRPr="00266228" w:rsidRDefault="005C2D5F" w:rsidP="00732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2. ИСТОЧНИКИ ВНЕБЮДЖЕТНЫХ СРЕДСТВ.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 </w:t>
      </w: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2.1.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Источником внебюджетных поступлений являются дополнительные платные образовательные услуги, благотворительные пожертвования и сдача в аренду недвижимого имущества школы.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2.2.</w:t>
      </w:r>
      <w:r w:rsidRPr="00266228">
        <w:rPr>
          <w:rFonts w:ascii="Times New Roman" w:hAnsi="Times New Roman" w:cs="Times New Roman"/>
          <w:sz w:val="28"/>
          <w:szCs w:val="28"/>
        </w:rPr>
        <w:t>    Платные  дополнительные  образовательные  услуги – это образовательные  услуги,  оказываемые  сверх основной  образовательной программы,  гарантированной  государственным  стандартом.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lastRenderedPageBreak/>
        <w:t>2.3.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Платные  дополнительные  образовательные   услуги  осуществляются за счет внебюджетных средств (сре</w:t>
      </w:r>
      <w:proofErr w:type="gramStart"/>
      <w:r w:rsidRPr="00266228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266228">
        <w:rPr>
          <w:rFonts w:ascii="Times New Roman" w:hAnsi="Times New Roman" w:cs="Times New Roman"/>
          <w:sz w:val="28"/>
          <w:szCs w:val="28"/>
        </w:rPr>
        <w:t>оронних организаций или частных лиц, в том числе и родителей (законных представителей),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 </w:t>
      </w: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2.4</w:t>
      </w:r>
      <w:r w:rsidRPr="00266228">
        <w:rPr>
          <w:rFonts w:ascii="Times New Roman" w:hAnsi="Times New Roman" w:cs="Times New Roman"/>
          <w:sz w:val="28"/>
          <w:szCs w:val="28"/>
        </w:rPr>
        <w:t>. Сдача в аренду недвижимого имущества образовательного учреждения, закрепленного за ним на праве оперативного управления и основных фондов, связанных с образовательной деятельностью в порядке,  установленном действующим законодательством, с согласия Администрации</w:t>
      </w:r>
      <w:r w:rsidR="00266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28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2662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66228">
        <w:rPr>
          <w:rFonts w:ascii="Times New Roman" w:hAnsi="Times New Roman" w:cs="Times New Roman"/>
          <w:sz w:val="28"/>
          <w:szCs w:val="28"/>
        </w:rPr>
        <w:t> 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2.5.</w:t>
      </w:r>
      <w:r w:rsidRPr="00266228">
        <w:rPr>
          <w:rFonts w:ascii="Times New Roman" w:hAnsi="Times New Roman" w:cs="Times New Roman"/>
          <w:sz w:val="28"/>
          <w:szCs w:val="28"/>
        </w:rPr>
        <w:t>  Благотворительной считается добровольная деятельность граждан и юридических лиц по бескорыстной передаче школе имущества, в том числе денежных средств, бескорыстному выполнению работ, предоставлению услуг, оказанию иной поддержки.</w:t>
      </w:r>
    </w:p>
    <w:p w:rsidR="00266228" w:rsidRPr="00266228" w:rsidRDefault="00266228" w:rsidP="00732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3. ПОРЯДОК  РАСХОДОВАНИЯ  БЛАГОТВОРИТЕЛЬНЫХ ПОЖЕРТВОВАНИЙ.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3.1. </w:t>
      </w:r>
      <w:r w:rsidRPr="00266228">
        <w:rPr>
          <w:rFonts w:ascii="Times New Roman" w:hAnsi="Times New Roman" w:cs="Times New Roman"/>
          <w:sz w:val="28"/>
          <w:szCs w:val="28"/>
        </w:rPr>
        <w:t> Благотворительные пожертвования расходуются на уставные цели.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3.2.</w:t>
      </w:r>
      <w:r w:rsidRPr="00266228">
        <w:rPr>
          <w:rFonts w:ascii="Times New Roman" w:hAnsi="Times New Roman" w:cs="Times New Roman"/>
          <w:sz w:val="28"/>
          <w:szCs w:val="28"/>
        </w:rPr>
        <w:t>  Благотворительные пожертвования осуществляются на основе добровольности и свободы выбора целей.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3.3.</w:t>
      </w:r>
      <w:r w:rsidRPr="00266228">
        <w:rPr>
          <w:rFonts w:ascii="Times New Roman" w:hAnsi="Times New Roman" w:cs="Times New Roman"/>
          <w:sz w:val="28"/>
          <w:szCs w:val="28"/>
        </w:rPr>
        <w:t>  Если цели благотворительных пожертвований не обозначены, то школа вправе направлять на улучшение имущественной обеспеченности уставной деятельности школы.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3.4.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Благотворительные пожертвования расходуются  на  приобретение: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книг  и  учебно-методических  пособий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технических  средств  обучения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мебели,  инструментов  и  оборудования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канцтоваров  и  хозяйственных материалов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материалов  для  уроков  труда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наглядные  пособия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средств  дезинфекции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подписных изданий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создание  интерьеров,  эстетического  оформления  школы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благоустройство  территории и помещений школы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содержание  и  обслуживание  множительной  техники</w:t>
      </w:r>
    </w:p>
    <w:p w:rsidR="005C2D5F" w:rsidRPr="00266228" w:rsidRDefault="006769D0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5F" w:rsidRPr="00266228">
        <w:rPr>
          <w:rFonts w:ascii="Times New Roman" w:hAnsi="Times New Roman" w:cs="Times New Roman"/>
          <w:sz w:val="28"/>
          <w:szCs w:val="28"/>
        </w:rPr>
        <w:t>обеспечение  внеклассных  мероприятий  с  учащимися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3.5.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Решение о расходование благотворительных пожертвований (если не определено благотворителем) в денежной форме принимает Совет</w:t>
      </w:r>
      <w:r w:rsidR="0026622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266228">
        <w:rPr>
          <w:rFonts w:ascii="Times New Roman" w:hAnsi="Times New Roman" w:cs="Times New Roman"/>
          <w:sz w:val="28"/>
          <w:szCs w:val="28"/>
        </w:rPr>
        <w:t>, и оформляет свое решение протоколом.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3.6.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Благотворительные пожертвования в денежной форме поступают зачислением средств на банковский счет учреждения безналичным путем.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3.7.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в балансе в отдельном счете в установленном порядке.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 3.8.</w:t>
      </w:r>
      <w:r w:rsidRPr="00266228">
        <w:rPr>
          <w:rFonts w:ascii="Times New Roman" w:hAnsi="Times New Roman" w:cs="Times New Roman"/>
          <w:sz w:val="28"/>
          <w:szCs w:val="28"/>
        </w:rPr>
        <w:t>  Образовательное учреждение при исполнении сметы доходов и расходов самостоятельно в расходовании средств, полученных за счет внебюджетных источников.</w:t>
      </w:r>
    </w:p>
    <w:p w:rsidR="00266228" w:rsidRPr="00266228" w:rsidRDefault="00266228" w:rsidP="00732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4.  ПЕРЕЧЕНЬ ПЛАТНЫХ ДОПОЛНИТЕЛЬНЫХ УСЛУГ.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4.1.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Возможность оказания дополнительных образовательных услуг предусмотрена в Уставе школы.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4.2.</w:t>
      </w:r>
      <w:r w:rsidRPr="00266228">
        <w:rPr>
          <w:rStyle w:val="apple-converted-space"/>
          <w:rFonts w:ascii="Times New Roman" w:hAnsi="Times New Roman" w:cs="Times New Roman"/>
          <w:b/>
          <w:bCs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 xml:space="preserve">Школа может реализовать следующие платные дополнительные образовательные программы и оказывать дополнительные образовательные услуги, </w:t>
      </w:r>
      <w:proofErr w:type="gramStart"/>
      <w:r w:rsidRPr="0026622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66228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программам: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4.2.1.</w:t>
      </w:r>
      <w:r w:rsidRPr="00266228">
        <w:rPr>
          <w:rFonts w:ascii="Times New Roman" w:hAnsi="Times New Roman" w:cs="Times New Roman"/>
          <w:sz w:val="28"/>
          <w:szCs w:val="28"/>
        </w:rPr>
        <w:t>  преподавание специальных курсов и дисциплин сверх часов и за рамками соответствующих образовательных программ и федеральных государственных образовательных стандартов, финансируемых за счет средств бюджета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4.2.2.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ведение кружков, студий, спортивных секций для всестороннего развития обучающихся;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4.2.3.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 xml:space="preserve">репетиторство с </w:t>
      </w:r>
      <w:proofErr w:type="gramStart"/>
      <w:r w:rsidRPr="002662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66228">
        <w:rPr>
          <w:rFonts w:ascii="Times New Roman" w:hAnsi="Times New Roman" w:cs="Times New Roman"/>
          <w:sz w:val="28"/>
          <w:szCs w:val="28"/>
        </w:rPr>
        <w:t xml:space="preserve"> других образовательных учреждений;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4.2.4.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занятия по углубленному изучению отдельных предметов;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4.2.5.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курсы по подготовке к поступлению в учебное заведение;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 </w:t>
      </w:r>
    </w:p>
    <w:p w:rsidR="005C2D5F" w:rsidRPr="00266228" w:rsidRDefault="005C2D5F" w:rsidP="00732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 ПОРЯДОК  РАСХОДОВАНИЯ СРЕДСТВ, ПОЛУЧЕННЫХ  ОТ ОКАЗАНИЯ ПЛАТНЫХ ДОПОЛНИТЕЛЬНЫХ ОБРАЗОВАТЕЛЬНЫХ УСЛУГ.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 </w:t>
      </w: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5.1.</w:t>
      </w:r>
      <w:r w:rsidRPr="00266228">
        <w:rPr>
          <w:rFonts w:ascii="Times New Roman" w:hAnsi="Times New Roman" w:cs="Times New Roman"/>
          <w:sz w:val="28"/>
          <w:szCs w:val="28"/>
        </w:rPr>
        <w:t xml:space="preserve"> Доходы школы, полученные от оказания платных дополнительных образовательных услуг, после уплаты налогов и сборов, предусмотренных </w:t>
      </w:r>
      <w:r w:rsidRPr="00266228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налогах и сборах, в полном объеме учитываются в смете доходов и расходов по средствам, полученным от оказания платных дополнительных образовательных услуг. 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5.2.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В доходную часть сметы включается общая сумма ожидаемых в финансовом году поступлений денежных средств по всем источникам образования средств и остаток средств на начало финансового года.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5.3.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 xml:space="preserve">Расходная часть сметы должна соответствовать структуре </w:t>
      </w:r>
      <w:proofErr w:type="gramStart"/>
      <w:r w:rsidRPr="00266228">
        <w:rPr>
          <w:rFonts w:ascii="Times New Roman" w:hAnsi="Times New Roman" w:cs="Times New Roman"/>
          <w:sz w:val="28"/>
          <w:szCs w:val="28"/>
        </w:rPr>
        <w:t>показателей экономической классификации расходов бюджетов Российской Федерации</w:t>
      </w:r>
      <w:proofErr w:type="gramEnd"/>
      <w:r w:rsidRPr="00266228">
        <w:rPr>
          <w:rFonts w:ascii="Times New Roman" w:hAnsi="Times New Roman" w:cs="Times New Roman"/>
          <w:sz w:val="28"/>
          <w:szCs w:val="28"/>
        </w:rPr>
        <w:t xml:space="preserve"> и направлениям использования денежных средств, в соответствии с настоящим Положением, без отнесения расходов к конкретным источникам образования средств.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5.4.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Полученные средства от оказания платных дополнительных образовательных услуг, школа использует по следующим направлениям: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5.4.1.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Начисл</w:t>
      </w:r>
      <w:r w:rsidR="00266228">
        <w:rPr>
          <w:rFonts w:ascii="Times New Roman" w:hAnsi="Times New Roman" w:cs="Times New Roman"/>
          <w:sz w:val="28"/>
          <w:szCs w:val="28"/>
        </w:rPr>
        <w:t xml:space="preserve">ения на оплату труда работников 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5.4.2.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Приобретение услуг;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5.4.3.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Прочие расходы;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5.4.4.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Увеличение стоимости основных средств;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5.4.5.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5.5.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Планирование расходов школа производит в соответствии с положением и нормами Налогового Кодекса Российской Федерации.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Бухгалтерский учет по платным образовательным услугам ведется бухгалтерией школы в соответствии с положениями статьи 321.1. Налогового кодекса РФ «Особенности ведения налогового учета бюджетными учреждениями». Налоговая база определяется как разница между полученной суммой дохода от оказания дополнительных платных образовательных услуг и суммой фактически осуществляемых расходов. Сумма превышения доходов над расходами до исчисления налога не может быть направлена на покрытие расходов, предусмотренных сметой.  </w:t>
      </w:r>
    </w:p>
    <w:p w:rsid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5.6.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 xml:space="preserve">Смета доходов и расходов по средствам, полученным от оказания платных дополнительных образовательных услуг, утверждается директором школы 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5.7.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Школа в ходе исполнения сметных назначений, но не более чем один раз в квартал, может вносить изменения в смету доходов и расходов по средствам, полученным от оказания платных дополнительных образовательных услуг.</w:t>
      </w:r>
    </w:p>
    <w:p w:rsidR="00266228" w:rsidRPr="00266228" w:rsidRDefault="005C2D5F" w:rsidP="00732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 </w:t>
      </w:r>
      <w:r w:rsidR="00266228"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 КОНТРОЛЬ И ОТВЕТСТВЕННОСТЬ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lastRenderedPageBreak/>
        <w:t>6.1.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Школа оказывает платные дополнительные образовательные услуги в порядке и в сроки, определенные договором и Уставом школы.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6.2.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За неисполнение либо ненадежное исполнение обязательств по договору на оказание платных дополнительных образовательных услуг, исполнитель и</w:t>
      </w:r>
      <w:r w:rsidR="00266228">
        <w:rPr>
          <w:rFonts w:ascii="Times New Roman" w:hAnsi="Times New Roman" w:cs="Times New Roman"/>
          <w:sz w:val="28"/>
          <w:szCs w:val="28"/>
        </w:rPr>
        <w:t xml:space="preserve"> </w:t>
      </w:r>
      <w:r w:rsidRPr="00266228">
        <w:rPr>
          <w:rFonts w:ascii="Times New Roman" w:hAnsi="Times New Roman" w:cs="Times New Roman"/>
          <w:sz w:val="28"/>
          <w:szCs w:val="28"/>
        </w:rPr>
        <w:t>потребитель несут ответственность, предусмотренную договором и законодательством Российской Федерации.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6.3.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 планом, потребитель вправе по своему выбору потребовать: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6.3.1.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 планом и договором;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6.3.2</w:t>
      </w:r>
      <w:r w:rsidRPr="00266228">
        <w:rPr>
          <w:rFonts w:ascii="Times New Roman" w:hAnsi="Times New Roman" w:cs="Times New Roman"/>
          <w:sz w:val="28"/>
          <w:szCs w:val="28"/>
        </w:rPr>
        <w:t>. соответствующего уменьшения стоимости оказанных образовательных услуг;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6.3.3.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оказанных образовательных услуг.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6.4.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В случае оказания непосредственным Исполнителем платных образовательных услуг в нарушение порядка, установленного законодательством, к Исполнителю применяются меры экономического и административного воздействия.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6.5.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Директор школы принимает решения по принципиальным вопросам и основным направлениям деятельности по осуществлению платных дополнительных образовательных услуг, несет ответственность за целесообразность использования средств.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6.6.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 xml:space="preserve">Главный бухгалтер осуществляет финансовый </w:t>
      </w:r>
      <w:proofErr w:type="gramStart"/>
      <w:r w:rsidRPr="00266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228">
        <w:rPr>
          <w:rFonts w:ascii="Times New Roman" w:hAnsi="Times New Roman" w:cs="Times New Roman"/>
          <w:sz w:val="28"/>
          <w:szCs w:val="28"/>
        </w:rPr>
        <w:t xml:space="preserve"> операциями, производимыми при осуществлении платных дополнительных образовательных услуг, несет ответственность за своевременное зачисление средств, поступивших от оказания платных дополнительных образовательных услуг и аренды школьных помещений на лицевой счет школы, предоставление отчетности об использовании средств, в соответствии с утвержденными формами и сроками.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6.7.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Заместители директора школы организуют работу по осуществлению платных дополнительных образовательных услуг, несут ответственность за результаты деятельности.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6.8.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 xml:space="preserve">Составление сметы доходов и расходов по осуществлению платных дополнительных образовательных услуг, а также ежемесячный </w:t>
      </w:r>
      <w:proofErr w:type="gramStart"/>
      <w:r w:rsidRPr="00266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228">
        <w:rPr>
          <w:rFonts w:ascii="Times New Roman" w:hAnsi="Times New Roman" w:cs="Times New Roman"/>
          <w:sz w:val="28"/>
          <w:szCs w:val="28"/>
        </w:rPr>
        <w:t xml:space="preserve"> исполнением сметы; ценообразование платных дополнительных образовательных услуг; начисление заработной платы работникам, </w:t>
      </w:r>
      <w:r w:rsidRPr="00266228">
        <w:rPr>
          <w:rFonts w:ascii="Times New Roman" w:hAnsi="Times New Roman" w:cs="Times New Roman"/>
          <w:sz w:val="28"/>
          <w:szCs w:val="28"/>
        </w:rPr>
        <w:lastRenderedPageBreak/>
        <w:t>осуществляющим дополнительные образовательные услуги, а также составление отчетности в вышестоящие организации, вменяется в обязанность главному бухгалтеру школы.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6.9.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Школа обязана ежегодно предоставлять учредителю и общественности отчет о поступлении и расходовании финансовых и материальных средств, полученных за счет оплаты дополнительных образовательных услуг.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Style w:val="a4"/>
          <w:rFonts w:ascii="Times New Roman" w:hAnsi="Times New Roman" w:cs="Times New Roman"/>
          <w:color w:val="2C3F49"/>
          <w:sz w:val="28"/>
          <w:szCs w:val="28"/>
        </w:rPr>
        <w:t>6.10.</w:t>
      </w:r>
      <w:r w:rsidRPr="00266228">
        <w:rPr>
          <w:rStyle w:val="apple-converted-space"/>
          <w:rFonts w:ascii="Times New Roman" w:hAnsi="Times New Roman" w:cs="Times New Roman"/>
          <w:color w:val="2C3F49"/>
          <w:sz w:val="28"/>
          <w:szCs w:val="28"/>
        </w:rPr>
        <w:t> </w:t>
      </w:r>
      <w:r w:rsidRPr="00266228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 предоставляемых сведений.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 </w:t>
      </w:r>
    </w:p>
    <w:p w:rsidR="005C2D5F" w:rsidRPr="00266228" w:rsidRDefault="005C2D5F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 </w:t>
      </w:r>
    </w:p>
    <w:p w:rsidR="00744E78" w:rsidRPr="00266228" w:rsidRDefault="00744E78" w:rsidP="00732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4E78" w:rsidRPr="002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5F"/>
    <w:rsid w:val="00004552"/>
    <w:rsid w:val="00266228"/>
    <w:rsid w:val="005C2D5F"/>
    <w:rsid w:val="006769D0"/>
    <w:rsid w:val="00732118"/>
    <w:rsid w:val="007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D5F"/>
    <w:rPr>
      <w:b/>
      <w:bCs/>
    </w:rPr>
  </w:style>
  <w:style w:type="character" w:customStyle="1" w:styleId="apple-converted-space">
    <w:name w:val="apple-converted-space"/>
    <w:basedOn w:val="a0"/>
    <w:rsid w:val="005C2D5F"/>
  </w:style>
  <w:style w:type="paragraph" w:styleId="a5">
    <w:name w:val="No Spacing"/>
    <w:uiPriority w:val="1"/>
    <w:qFormat/>
    <w:rsid w:val="002662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D5F"/>
    <w:rPr>
      <w:b/>
      <w:bCs/>
    </w:rPr>
  </w:style>
  <w:style w:type="character" w:customStyle="1" w:styleId="apple-converted-space">
    <w:name w:val="apple-converted-space"/>
    <w:basedOn w:val="a0"/>
    <w:rsid w:val="005C2D5F"/>
  </w:style>
  <w:style w:type="paragraph" w:styleId="a5">
    <w:name w:val="No Spacing"/>
    <w:uiPriority w:val="1"/>
    <w:qFormat/>
    <w:rsid w:val="002662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2014-12-09T10:01:00Z</cp:lastPrinted>
  <dcterms:created xsi:type="dcterms:W3CDTF">2014-11-25T10:10:00Z</dcterms:created>
  <dcterms:modified xsi:type="dcterms:W3CDTF">2014-12-12T09:31:00Z</dcterms:modified>
</cp:coreProperties>
</file>