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6D" w:rsidRDefault="000F3B6D" w:rsidP="000F3B6D">
      <w:pPr>
        <w:pStyle w:val="Default"/>
      </w:pPr>
    </w:p>
    <w:p w:rsidR="000F3B6D" w:rsidRDefault="000F3B6D" w:rsidP="000F3B6D">
      <w:pPr>
        <w:pStyle w:val="Default"/>
      </w:pPr>
      <w:r>
        <w:t xml:space="preserve">                   </w:t>
      </w:r>
    </w:p>
    <w:p w:rsidR="000F3B6D" w:rsidRDefault="000F3B6D" w:rsidP="000F3B6D">
      <w:pPr>
        <w:pStyle w:val="Default"/>
      </w:pPr>
      <w:r>
        <w:t xml:space="preserve">                        </w:t>
      </w:r>
    </w:p>
    <w:p w:rsidR="000F3B6D" w:rsidRDefault="000F3B6D" w:rsidP="000F3B6D">
      <w:pPr>
        <w:pStyle w:val="Default"/>
      </w:pPr>
      <w:r>
        <w:t xml:space="preserve">                  </w:t>
      </w:r>
    </w:p>
    <w:p w:rsidR="00C16D46" w:rsidRDefault="000F3B6D" w:rsidP="000F3B6D">
      <w:pPr>
        <w:pStyle w:val="Default"/>
      </w:pPr>
      <w:r>
        <w:t xml:space="preserve">                        </w:t>
      </w: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Default="00C16D46" w:rsidP="000F3B6D">
      <w:pPr>
        <w:pStyle w:val="Default"/>
      </w:pPr>
    </w:p>
    <w:p w:rsidR="00C16D46" w:rsidRPr="00C16D46" w:rsidRDefault="00C16D46" w:rsidP="00C16D46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Рассмотрено                                            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proofErr w:type="gramStart"/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Рассмотрено</w:t>
      </w:r>
      <w:proofErr w:type="spellEnd"/>
      <w:proofErr w:type="gramEnd"/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Утверждено</w:t>
      </w:r>
    </w:p>
    <w:p w:rsidR="00C16D46" w:rsidRPr="00C16D46" w:rsidRDefault="00C16D46" w:rsidP="00C16D46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педагогическим советом                        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Советом</w:t>
      </w:r>
      <w:proofErr w:type="spellEnd"/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родителей                              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приказом директора </w:t>
      </w:r>
    </w:p>
    <w:p w:rsidR="00C16D46" w:rsidRPr="00C16D46" w:rsidRDefault="00C16D46" w:rsidP="00C16D46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МБОУ «ОСОШ № 1»                             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МБОУ «ОСОШ № 1»                          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>МБОУ «ОСОШ № 1»</w:t>
      </w:r>
    </w:p>
    <w:p w:rsidR="00C16D46" w:rsidRPr="00C16D46" w:rsidRDefault="00C16D46" w:rsidP="00C16D46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Протокол №__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proofErr w:type="gramEnd"/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                          </w:t>
      </w: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Протокол №___от____                         </w:t>
      </w:r>
      <w:r w:rsidR="007038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16D46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 №___от_______</w:t>
      </w:r>
    </w:p>
    <w:p w:rsidR="00C16D46" w:rsidRPr="00C16D46" w:rsidRDefault="00C16D46" w:rsidP="00C16D46">
      <w:pPr>
        <w:shd w:val="clear" w:color="auto" w:fill="FFFFFF"/>
        <w:spacing w:after="38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D46" w:rsidRDefault="00C16D46" w:rsidP="000F3B6D">
      <w:pPr>
        <w:pStyle w:val="Default"/>
      </w:pPr>
    </w:p>
    <w:p w:rsidR="000F3B6D" w:rsidRDefault="00CB7B66" w:rsidP="000F3B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F3B6D">
        <w:rPr>
          <w:b/>
          <w:bCs/>
          <w:sz w:val="28"/>
          <w:szCs w:val="28"/>
        </w:rPr>
        <w:t xml:space="preserve">ПОЛОЖЕНИЕ О САМООБСЛЕДОВАНИИ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C16D46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Положение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</w:t>
      </w:r>
      <w:r w:rsidR="00C16D4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бюджетного общеобразовательного учреждения </w:t>
      </w:r>
      <w:r w:rsidR="00C16D46">
        <w:rPr>
          <w:sz w:val="28"/>
          <w:szCs w:val="28"/>
        </w:rPr>
        <w:t xml:space="preserve">«Очерская </w:t>
      </w:r>
      <w:r>
        <w:rPr>
          <w:sz w:val="28"/>
          <w:szCs w:val="28"/>
        </w:rPr>
        <w:t>средняя общеобразовательная школа №</w:t>
      </w:r>
      <w:r w:rsidR="00C16D46">
        <w:rPr>
          <w:sz w:val="28"/>
          <w:szCs w:val="28"/>
        </w:rPr>
        <w:t xml:space="preserve"> 1»</w:t>
      </w:r>
      <w:r>
        <w:rPr>
          <w:sz w:val="28"/>
          <w:szCs w:val="28"/>
        </w:rPr>
        <w:t xml:space="preserve"> (далее - Положение) устанавливает порядок и содержание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</w:t>
      </w:r>
      <w:r w:rsidR="00C16D46">
        <w:rPr>
          <w:sz w:val="28"/>
          <w:szCs w:val="28"/>
        </w:rPr>
        <w:t>МБОУ «ОСОШ № 1»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соответствии: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1.1.1. с нормативными правовыми документами федерального уровня: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29.12.2012 г. №273 – ФЗ «Закон об образовании в Российской Федерации» (п. 6 ч.2 ст. 29, ст.30);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РФ от 14 июня 2013г. г. N462 "Об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организацией", зарегистрированного в Минюсте РФ 27 июня 2013 г.;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", зарегистрированным в Минюсте России 28.01.2014 N 31135;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утвержденными Постановлением Правительства РФ от 10 июля 2013 г. №582;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5 апреля 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1.1.2. с нормативными правовыми документами институционального уровня: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Уставом школы; </w:t>
      </w:r>
    </w:p>
    <w:p w:rsidR="000F3B6D" w:rsidRDefault="00C16D46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-локальными актами о</w:t>
      </w:r>
      <w:r w:rsidR="000F3B6D">
        <w:rPr>
          <w:sz w:val="28"/>
          <w:szCs w:val="28"/>
        </w:rPr>
        <w:t xml:space="preserve"> совете</w:t>
      </w:r>
      <w:r>
        <w:rPr>
          <w:sz w:val="28"/>
          <w:szCs w:val="28"/>
        </w:rPr>
        <w:t xml:space="preserve"> родителей</w:t>
      </w:r>
      <w:r w:rsidR="000F3B6D">
        <w:rPr>
          <w:sz w:val="28"/>
          <w:szCs w:val="28"/>
        </w:rPr>
        <w:t xml:space="preserve">, общешкольной конференции, о внутренней системе оценки качества образования, официальном сайте школы, о текущей и промежуточной аттестации обучающихся, об основных направлениях работы по созданию </w:t>
      </w:r>
      <w:proofErr w:type="spellStart"/>
      <w:r w:rsidR="000F3B6D">
        <w:rPr>
          <w:sz w:val="28"/>
          <w:szCs w:val="28"/>
        </w:rPr>
        <w:t>здоровьесберегающей</w:t>
      </w:r>
      <w:proofErr w:type="spellEnd"/>
      <w:r w:rsidR="000F3B6D">
        <w:rPr>
          <w:sz w:val="28"/>
          <w:szCs w:val="28"/>
        </w:rPr>
        <w:t xml:space="preserve"> среды, программой развития, основной образовательной программой, учебным планом.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Целями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обеспечение доступности и открытости информации о деятельности Школы, а также подготовка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Задачи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: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установление степени проявления измеряемых качеств у объектов изучения и оценивания (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); </w:t>
      </w:r>
    </w:p>
    <w:p w:rsidR="000F3B6D" w:rsidRDefault="000F3B6D" w:rsidP="000F3B6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выявление наличия или отсутствия динамики образовательной системы школы в целом (или отдельных ее компонентов);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создание целостной системы оценочных характеристик педагогических процессов;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выявление положительных тенденций в объектах изучения и оценивания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), в образовательной системе школы в целом, резервов ее развития;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установление причин возникновения и путей решения, выявленных в ходе изучения и оценивания (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) проблем;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6) составление (или опровержение) прогнозов изменений, связанных с объектами оценивания (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) или действиями, относящимися к ним.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1.5.Методика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предполагает использование комплекса разнообразных методов: </w:t>
      </w:r>
    </w:p>
    <w:p w:rsidR="000F3B6D" w:rsidRDefault="000F3B6D" w:rsidP="000F3B6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пассивные (наблюдение, количественный и качественный анализ продуктов </w:t>
      </w:r>
      <w:proofErr w:type="gramEnd"/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деятельности и т.п.);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активные</w:t>
      </w:r>
      <w:proofErr w:type="gramEnd"/>
      <w:r>
        <w:rPr>
          <w:sz w:val="28"/>
          <w:szCs w:val="28"/>
        </w:rPr>
        <w:t xml:space="preserve"> (мониторинг, анкетирование, собеседование, тестирование, социологический опрос).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Процедура оценивания проводится в соответствии с инструментарием по контролю качества образования в школе.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включает в себя следующие этапы: </w:t>
      </w:r>
    </w:p>
    <w:p w:rsidR="000F3B6D" w:rsidRDefault="000F3B6D" w:rsidP="000F3B6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планирование и подготовку работ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школы; </w:t>
      </w:r>
    </w:p>
    <w:p w:rsidR="000F3B6D" w:rsidRDefault="000F3B6D" w:rsidP="000F3B6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организацию и 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0F3B6D" w:rsidRDefault="000F3B6D" w:rsidP="000F3B6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обобщение полученных результатов и формирование отчета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школы;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рассмотрение и утверждение отчета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на заседании </w:t>
      </w:r>
    </w:p>
    <w:p w:rsidR="000F3B6D" w:rsidRDefault="000F3B6D" w:rsidP="000F3B6D">
      <w:pPr>
        <w:pStyle w:val="Default"/>
        <w:rPr>
          <w:sz w:val="28"/>
          <w:szCs w:val="28"/>
        </w:rPr>
      </w:pP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проводится 1 раз в год. Директор школы издает приказ о порядке, сроках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составе комиссии.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Основной формой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Состав лиц, привлекаемых для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: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Директор.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Заместители директора.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Главный бухгалтер.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Библиотекарь.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Председатели методических объединений.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проводится оценка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 </w:t>
      </w:r>
    </w:p>
    <w:p w:rsidR="000F3B6D" w:rsidRDefault="000F3B6D" w:rsidP="000F3B6D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Документация.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школы оформляются в виде </w:t>
      </w:r>
      <w:r>
        <w:rPr>
          <w:i/>
          <w:iCs/>
          <w:sz w:val="28"/>
          <w:szCs w:val="28"/>
        </w:rPr>
        <w:t xml:space="preserve">отчета, </w:t>
      </w:r>
      <w:r>
        <w:rPr>
          <w:sz w:val="28"/>
          <w:szCs w:val="28"/>
        </w:rPr>
        <w:t xml:space="preserve">включающего </w:t>
      </w:r>
      <w:r>
        <w:rPr>
          <w:i/>
          <w:iCs/>
          <w:sz w:val="28"/>
          <w:szCs w:val="28"/>
        </w:rPr>
        <w:t xml:space="preserve">аналитическую часть и результаты анализа показателей деятельности организации, подлежащей </w:t>
      </w:r>
      <w:proofErr w:type="spellStart"/>
      <w:r>
        <w:rPr>
          <w:i/>
          <w:iCs/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4.2.Отчет оформляется в электронном виде и в бумажном варианте по состоянию на 1 августа текущего года.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рассматриваются на педагогическом совете. 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подписывается директором школы и заверяется печатью организации. </w:t>
      </w:r>
    </w:p>
    <w:p w:rsidR="000F3B6D" w:rsidRDefault="000F3B6D" w:rsidP="000F3B6D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5. Структура отчета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i/>
          <w:iCs/>
          <w:sz w:val="28"/>
          <w:szCs w:val="28"/>
        </w:rPr>
        <w:t xml:space="preserve">. Аналитическая часть </w:t>
      </w:r>
      <w:r>
        <w:rPr>
          <w:sz w:val="28"/>
          <w:szCs w:val="28"/>
        </w:rPr>
        <w:t xml:space="preserve">включает в себя аннотацию, основную часть, заключительную часть, приложения с табличным материалом.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Основная часть содержит следующие основные разделы: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5.2.1. Общая характеристика школы (включая особенности района его месторасположения, в том числе территориальные, экономические, социальные, транспортные и др.).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5.2.2. Контингент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 и др.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5.2.3. Структура управления школой.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5.2.4. Условия осуществления образовательного процесса, в том числе материально-техническая база, кадровое, учебно-методическое, библиотечно-информационное обеспечение образовательного процесса и др.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5.2.5.Финансовое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5.2.6. Режим обучения.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5.2.7.Организация питания.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5.2.8. Обеспечение безопасности </w:t>
      </w:r>
    </w:p>
    <w:p w:rsidR="000F3B6D" w:rsidRDefault="000F3B6D" w:rsidP="000F3B6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5.2.9.Приоритетные цели и задачи развития школы, деятельность по их решению в отчетный период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решения коллегиального органа управления).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5.2.10. Реализация образовательной программы, включая: учебный план, перечень дополнительных образовательных услуг, предоставляемых школой, условия и порядок их предоставления, система мониторинга реализации программы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формы и периодичность промежуточной аттестации).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5.2.11.Результаты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муниципального образовательного тестирования, на олимпиадах, ученических конкурсах, спортивных соревнованиях, мероприятиях в сфере искусства, технического творчества и др.).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5.2.12. Анализ </w:t>
      </w:r>
      <w:proofErr w:type="gramStart"/>
      <w:r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sz w:val="28"/>
          <w:szCs w:val="28"/>
        </w:rPr>
        <w:t xml:space="preserve">,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5.2.13.Анализ востребованности выпускников.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5.2.14. Результаты реализации воспитательной программы школы, формирование ключевых компетенций, социального опыта обучающихся.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5.2.15. Состояние здоровья школьников, меры по охране и укреплению здоровья.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5.2.16. Социальная активность и социальное партнёрство школы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школы и др.). Публикации в СМИ о школе.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5.2.17. Основные сохраняющиеся проблемы школы (в том числе не решенные в отчетном году).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Заключительная часть содержит краткие выводы о результатах развития школы и уровне решения приоритетных задач, даются характеристики основных тенденций и выявленных проблем, уточняются основные приоритеты на следующий за отчетным период и определяются перспективы (в соответствии с Программой развития). </w:t>
      </w:r>
      <w:proofErr w:type="gramEnd"/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заключительной части указываются формы обратной связи – способы (включая электронные) направления в школу вопросов, замечаний и предложений по отчету.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Приложения – информационный массив, на содержании которого строятся основные выводы в тексте отчета.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i/>
          <w:iCs/>
          <w:sz w:val="28"/>
          <w:szCs w:val="28"/>
        </w:rPr>
        <w:t xml:space="preserve">Результаты анализа показателей деятельности </w:t>
      </w:r>
      <w:r>
        <w:rPr>
          <w:sz w:val="28"/>
          <w:szCs w:val="28"/>
        </w:rPr>
        <w:t xml:space="preserve">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(устанавливаются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образования).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Требования к информации, включаемой в аналитическую часть </w:t>
      </w:r>
    </w:p>
    <w:p w:rsidR="000F3B6D" w:rsidRDefault="000F3B6D" w:rsidP="000F3B6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5.1.Требования к качеству информации: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актуальность – информация должна соответствовать интересам и информационным потребностям целевых групп, способствовать принятию решений в сфере образования;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- информация должна быть точной и обоснованной. Сведения, содержащиеся в отчете, подкрепляются ссылками на источники первичной информации. Источники информации должны отвечать критерию надежности;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и достаточность - приводимые данные факты должны служить исключительно целям обоснования или иллюстрации определенных тезисов и положений отчета. Дополнительная информация может быть приведена в приложении. </w:t>
      </w:r>
    </w:p>
    <w:p w:rsidR="000F3B6D" w:rsidRDefault="000F3B6D" w:rsidP="000F3B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 с тем, чтобы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в общем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E320EE" w:rsidRDefault="000F3B6D" w:rsidP="000F3B6D">
      <w:r>
        <w:rPr>
          <w:sz w:val="28"/>
          <w:szCs w:val="28"/>
        </w:rPr>
        <w:t>5.3. Опубликование персонифицированной информации об участниках образовательных отношений не допускается.</w:t>
      </w:r>
    </w:p>
    <w:sectPr w:rsidR="00E3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DE9797"/>
    <w:multiLevelType w:val="hybridMultilevel"/>
    <w:tmpl w:val="F2708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6D"/>
    <w:rsid w:val="000F3B6D"/>
    <w:rsid w:val="0070387F"/>
    <w:rsid w:val="008D50F2"/>
    <w:rsid w:val="00C16D46"/>
    <w:rsid w:val="00CB7B66"/>
    <w:rsid w:val="00E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9C79-5A26-457F-9EA1-82658367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2014-07-29T10:09:00Z</cp:lastPrinted>
  <dcterms:created xsi:type="dcterms:W3CDTF">2014-07-29T09:35:00Z</dcterms:created>
  <dcterms:modified xsi:type="dcterms:W3CDTF">2014-07-30T03:27:00Z</dcterms:modified>
</cp:coreProperties>
</file>