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39" w:rsidRDefault="003119CD" w:rsidP="001F3739">
      <w:pPr>
        <w:tabs>
          <w:tab w:val="right" w:pos="8789"/>
        </w:tabs>
        <w:spacing w:after="690" w:line="259" w:lineRule="auto"/>
        <w:ind w:right="983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2679065</wp:posOffset>
            </wp:positionH>
            <wp:positionV relativeFrom="paragraph">
              <wp:posOffset>587375</wp:posOffset>
            </wp:positionV>
            <wp:extent cx="2886075" cy="1562100"/>
            <wp:effectExtent l="0" t="0" r="9525" b="0"/>
            <wp:wrapNone/>
            <wp:docPr id="3311" name="Picture 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" name="Picture 3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73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5527040</wp:posOffset>
                </wp:positionH>
                <wp:positionV relativeFrom="paragraph">
                  <wp:posOffset>1187450</wp:posOffset>
                </wp:positionV>
                <wp:extent cx="12192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39" w:rsidRPr="003119CD" w:rsidRDefault="001F3739" w:rsidP="001F3739">
                            <w:pPr>
                              <w:ind w:right="217" w:firstLine="0"/>
                              <w:rPr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3119CD">
                              <w:rPr>
                                <w:color w:val="595959" w:themeColor="text1" w:themeTint="A6"/>
                                <w:sz w:val="30"/>
                                <w:szCs w:val="30"/>
                              </w:rPr>
                              <w:t>Корчагина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5.2pt;margin-top:93.5pt;width:96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" stroked="f">
                <v:textbox style="mso-fit-shape-to-text:t">
                  <w:txbxContent>
                    <w:p w:rsidR="001F3739" w:rsidRPr="003119CD" w:rsidRDefault="001F3739" w:rsidP="001F3739">
                      <w:pPr>
                        <w:ind w:right="217" w:firstLine="0"/>
                        <w:rPr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3119CD">
                        <w:rPr>
                          <w:color w:val="595959" w:themeColor="text1" w:themeTint="A6"/>
                          <w:sz w:val="30"/>
                          <w:szCs w:val="30"/>
                        </w:rPr>
                        <w:t>Корчагина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739">
        <w:rPr>
          <w:noProof/>
        </w:rPr>
        <w:drawing>
          <wp:inline distT="0" distB="0" distL="0" distR="0">
            <wp:extent cx="1773936" cy="804682"/>
            <wp:effectExtent l="0" t="0" r="0" b="0"/>
            <wp:docPr id="1494" name="Picture 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4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8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739">
        <w:tab/>
        <w:t xml:space="preserve">    </w:t>
      </w:r>
    </w:p>
    <w:p w:rsidR="006179A5" w:rsidRDefault="001F3739" w:rsidP="001F3739">
      <w:pPr>
        <w:tabs>
          <w:tab w:val="right" w:pos="9356"/>
        </w:tabs>
        <w:spacing w:after="690" w:line="259" w:lineRule="auto"/>
        <w:ind w:right="983" w:firstLine="0"/>
        <w:jc w:val="left"/>
      </w:pPr>
      <w:r>
        <w:tab/>
      </w:r>
    </w:p>
    <w:p w:rsidR="006179A5" w:rsidRPr="001F3739" w:rsidRDefault="001F3739" w:rsidP="001F3739">
      <w:pPr>
        <w:spacing w:after="326" w:line="259" w:lineRule="auto"/>
        <w:ind w:left="2357" w:hanging="939"/>
        <w:jc w:val="left"/>
        <w:rPr>
          <w:b/>
        </w:rPr>
      </w:pPr>
      <w:r>
        <w:rPr>
          <w:sz w:val="30"/>
        </w:rPr>
        <w:t xml:space="preserve">          </w:t>
      </w:r>
      <w:r w:rsidR="003119CD" w:rsidRPr="001F3739">
        <w:rPr>
          <w:b/>
          <w:color w:val="595959" w:themeColor="text1" w:themeTint="A6"/>
          <w:sz w:val="30"/>
        </w:rPr>
        <w:t xml:space="preserve">Правила </w:t>
      </w:r>
      <w:proofErr w:type="spellStart"/>
      <w:r w:rsidR="003119CD" w:rsidRPr="001F3739">
        <w:rPr>
          <w:b/>
          <w:color w:val="595959" w:themeColor="text1" w:themeTint="A6"/>
          <w:sz w:val="30"/>
        </w:rPr>
        <w:t>внутр</w:t>
      </w:r>
      <w:proofErr w:type="spellEnd"/>
    </w:p>
    <w:p w:rsidR="006179A5" w:rsidRDefault="003119CD">
      <w:pPr>
        <w:numPr>
          <w:ilvl w:val="0"/>
          <w:numId w:val="1"/>
        </w:numPr>
        <w:spacing w:after="271" w:line="259" w:lineRule="auto"/>
        <w:ind w:hanging="259"/>
        <w:jc w:val="left"/>
      </w:pPr>
      <w:r>
        <w:rPr>
          <w:sz w:val="30"/>
        </w:rPr>
        <w:t>Общие положения</w:t>
      </w:r>
    </w:p>
    <w:p w:rsidR="006179A5" w:rsidRDefault="003119CD">
      <w:pPr>
        <w:ind w:left="712" w:right="21"/>
      </w:pPr>
      <w:r>
        <w:rPr>
          <w:noProof/>
        </w:rPr>
        <w:drawing>
          <wp:inline distT="0" distB="0" distL="0" distR="0">
            <wp:extent cx="41148" cy="123445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2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1. Настоящие Правила внутреннего распорядка учащихся разработаны в соответствии с Федеральным законом от 29 декабря 2012 г. №</w:t>
      </w:r>
      <w:r>
        <w:t xml:space="preserve"> 273-ФЗ «Об образовании в Российской Федерации», уставом </w:t>
      </w:r>
      <w:proofErr w:type="spellStart"/>
      <w:proofErr w:type="gramStart"/>
      <w:r>
        <w:t>МБОУ«</w:t>
      </w:r>
      <w:proofErr w:type="gramEnd"/>
      <w:r>
        <w:t>Очерская</w:t>
      </w:r>
      <w:proofErr w:type="spellEnd"/>
      <w:r>
        <w:t xml:space="preserve"> средняя общеобразовательная школа с учетом мнения совета учащихся и совета родителей.</w:t>
      </w:r>
    </w:p>
    <w:p w:rsidR="006179A5" w:rsidRDefault="003119CD">
      <w:pPr>
        <w:ind w:left="712" w:right="21"/>
      </w:pPr>
      <w:r>
        <w:t>1.2. Настоящие Правила регулируют режим организации образовательного процесса, права и обязанности</w:t>
      </w:r>
      <w:r>
        <w:t xml:space="preserve"> учащихся МБОУ «</w:t>
      </w:r>
      <w:proofErr w:type="spellStart"/>
      <w:r>
        <w:t>Очерская</w:t>
      </w:r>
      <w:proofErr w:type="spellEnd"/>
      <w:r>
        <w:t xml:space="preserve"> средняя общеобразовательная школа №1», (далее — Школа).</w:t>
      </w:r>
    </w:p>
    <w:p w:rsidR="006179A5" w:rsidRDefault="001F3739">
      <w:pPr>
        <w:numPr>
          <w:ilvl w:val="0"/>
          <w:numId w:val="2"/>
        </w:numPr>
        <w:spacing w:after="0"/>
        <w:ind w:right="2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432435</wp:posOffset>
            </wp:positionV>
            <wp:extent cx="1092708" cy="196598"/>
            <wp:effectExtent l="0" t="0" r="0" b="0"/>
            <wp:wrapNone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19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9CD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351153</wp:posOffset>
            </wp:positionV>
            <wp:extent cx="452628" cy="13717"/>
            <wp:effectExtent l="0" t="0" r="0" b="0"/>
            <wp:wrapSquare wrapText="bothSides"/>
            <wp:docPr id="1496" name="Picture 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1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9CD">
        <w:t>.3.</w:t>
      </w:r>
      <w:r w:rsidR="003119CD">
        <w:t>Настоящие Правила утверждены с учетом мнения совета обучающихся Школы (протокол от</w:t>
      </w:r>
      <w:r w:rsidR="003119CD">
        <w:t>) и совета родителей (законных представителей) несовершеннолетних обучающихся Школы (пр</w:t>
      </w:r>
      <w:r w:rsidR="003119CD">
        <w:t>отокол от</w:t>
      </w:r>
    </w:p>
    <w:p w:rsidR="006179A5" w:rsidRDefault="006179A5">
      <w:pPr>
        <w:spacing w:after="137" w:line="259" w:lineRule="auto"/>
        <w:ind w:left="670" w:firstLine="0"/>
        <w:jc w:val="left"/>
      </w:pPr>
    </w:p>
    <w:p w:rsidR="003119CD" w:rsidRPr="003119CD" w:rsidRDefault="003119CD" w:rsidP="003119CD">
      <w:pPr>
        <w:spacing w:after="379"/>
        <w:ind w:left="712" w:right="21"/>
        <w:rPr>
          <w:noProof/>
        </w:rPr>
      </w:pPr>
      <w:r w:rsidRPr="003119CD">
        <w:rPr>
          <w:noProof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3119CD" w:rsidRPr="003119CD" w:rsidRDefault="003119CD" w:rsidP="003119CD">
      <w:pPr>
        <w:spacing w:after="379"/>
        <w:ind w:left="712" w:right="21"/>
        <w:rPr>
          <w:noProof/>
        </w:rPr>
      </w:pPr>
      <w:r w:rsidRPr="003119CD">
        <w:rPr>
          <w:noProof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3119CD" w:rsidRPr="003119CD" w:rsidRDefault="003119CD" w:rsidP="003119CD">
      <w:pPr>
        <w:spacing w:after="379"/>
        <w:ind w:left="712" w:right="21"/>
        <w:rPr>
          <w:noProof/>
        </w:rPr>
      </w:pPr>
      <w:r w:rsidRPr="003119CD">
        <w:rPr>
          <w:noProof/>
        </w:rPr>
        <w:t>1.6. Один экземпляр настоящих Правил хранится в библиотеке Школы.</w:t>
      </w:r>
    </w:p>
    <w:p w:rsidR="003119CD" w:rsidRPr="003119CD" w:rsidRDefault="003119CD" w:rsidP="003119CD">
      <w:pPr>
        <w:spacing w:after="379"/>
        <w:ind w:left="712" w:right="21"/>
        <w:rPr>
          <w:noProof/>
        </w:rPr>
      </w:pPr>
      <w:r w:rsidRPr="003119CD">
        <w:rPr>
          <w:noProof/>
        </w:rPr>
        <w:t>Текст настоящих Правил размещается на официальном сайте Школы в сети Интернет.</w:t>
      </w:r>
    </w:p>
    <w:p w:rsidR="003119CD" w:rsidRPr="003119CD" w:rsidRDefault="003119CD" w:rsidP="003119CD">
      <w:pPr>
        <w:spacing w:after="379"/>
        <w:ind w:left="712" w:right="21"/>
        <w:rPr>
          <w:b/>
          <w:bCs/>
        </w:rPr>
      </w:pPr>
      <w:r w:rsidRPr="003119CD">
        <w:rPr>
          <w:b/>
          <w:bCs/>
        </w:rPr>
        <w:t>2. Режим образовательного процесса</w:t>
      </w:r>
    </w:p>
    <w:p w:rsidR="003119CD" w:rsidRPr="003119CD" w:rsidRDefault="003119CD" w:rsidP="003119CD">
      <w:pPr>
        <w:spacing w:after="379"/>
        <w:ind w:left="712" w:right="21"/>
      </w:pPr>
      <w:r w:rsidRPr="003119CD">
        <w:lastRenderedPageBreak/>
        <w:t xml:space="preserve">2.1. В Школе используется </w:t>
      </w:r>
      <w:proofErr w:type="spellStart"/>
      <w:r w:rsidRPr="003119CD">
        <w:t>почетвертная</w:t>
      </w:r>
      <w:proofErr w:type="spellEnd"/>
      <w:r w:rsidRPr="003119CD">
        <w:t xml:space="preserve"> организация образовательного процесса, согласно которому учебные четверти и каникулы чередуются следующим образом:</w:t>
      </w:r>
    </w:p>
    <w:p w:rsidR="003119CD" w:rsidRPr="003119CD" w:rsidRDefault="003119CD" w:rsidP="003119CD">
      <w:pPr>
        <w:spacing w:after="379"/>
        <w:ind w:left="712" w:right="21"/>
      </w:pPr>
      <w:r w:rsidRPr="003119CD">
        <w:t>1-я учебная четверть  — 9 недель, каникулы — 1 неделя;</w:t>
      </w:r>
      <w:r w:rsidRPr="003119CD">
        <w:br/>
        <w:t>2-я учебная четверть — 7 недель, каникулы — 2 недели;</w:t>
      </w:r>
      <w:r w:rsidRPr="003119CD">
        <w:br/>
        <w:t>3-я учебная четверть  — 10 недель, каникулы — 1 неделя;</w:t>
      </w:r>
      <w:r w:rsidRPr="003119CD">
        <w:br/>
        <w:t>4--я учебная четверть  — 9 недель, летние каникулы — 3 месяца.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2.2. Календарный график на каждый учебный год утверждается приказом директора Школы.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2.3. В 9-х и 11-х классах продолжительность 4 учебной четверти и летних каникул определяется с учетом прохождения учащимися итоговой аттестации.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2.4. Учебные занятия начинаются в 8 часов 20 минут.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2.5. Для 1-9 классов устанавливается пятидневная учебная неделя, для 10-11 - шестидневная учебная неделя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hyperlink r:id="rId10" w:tgtFrame="_blank" w:history="1">
        <w:r w:rsidRPr="003119CD">
          <w:rPr>
            <w:rStyle w:val="a3"/>
          </w:rPr>
          <w:t>Постановлением </w:t>
        </w:r>
      </w:hyperlink>
      <w:r w:rsidRPr="003119CD">
        <w:t>главного государственного санитарного врача РФ от 29 декабря 2010 г. № 189.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2.7. Продолжительность урока во 2–11-х классах составляет 45 минут.</w:t>
      </w:r>
    </w:p>
    <w:p w:rsidR="003119CD" w:rsidRPr="003119CD" w:rsidRDefault="003119CD" w:rsidP="003119CD">
      <w:pPr>
        <w:spacing w:after="379"/>
        <w:ind w:left="712" w:right="21"/>
      </w:pPr>
      <w:r w:rsidRPr="003119CD">
        <w:t xml:space="preserve">2.8. С целью реализации «ступенчатого» метода постепенного наращивания учебной нагрузки в первом классе, в соответствии с п. 10.10.  СанПиН 2.4.2.2821-10, обеспечивается организация адаптационного периода (письмо МО РФ от 20 апреля </w:t>
      </w:r>
      <w:smartTag w:uri="urn:schemas-microsoft-com:office:smarttags" w:element="metricconverter">
        <w:smartTagPr>
          <w:attr w:name="ProductID" w:val="2001 г"/>
        </w:smartTagPr>
        <w:r w:rsidRPr="003119CD">
          <w:t>2001 г</w:t>
        </w:r>
      </w:smartTag>
      <w:r w:rsidRPr="003119CD">
        <w:t xml:space="preserve">. № 408/13-13). Число уроков в </w:t>
      </w:r>
      <w:proofErr w:type="gramStart"/>
      <w:r w:rsidRPr="003119CD">
        <w:t>день  в</w:t>
      </w:r>
      <w:proofErr w:type="gramEnd"/>
      <w:r w:rsidRPr="003119CD">
        <w:t xml:space="preserve"> сентябре, октябре –  3 урока в день по 35 минут каждый  (четвертые уроки проводятся  в нетрадиционной форме: целевые прогулки, экскурсии, уроки творчества, театрализация, уроки физической культуры и ритмики), в ноябре-декабре –   4 урока (один день -5 уроков)  по 35 минут каждый, в январе – мае –  по 4-5 уроков  по 45 минут каждый.    </w:t>
      </w:r>
    </w:p>
    <w:p w:rsidR="003119CD" w:rsidRPr="003119CD" w:rsidRDefault="003119CD" w:rsidP="003119CD">
      <w:pPr>
        <w:spacing w:after="379"/>
        <w:ind w:left="712" w:right="21"/>
      </w:pPr>
      <w:r w:rsidRPr="003119CD">
        <w:t xml:space="preserve">        2.</w:t>
      </w:r>
      <w:proofErr w:type="gramStart"/>
      <w:r w:rsidRPr="003119CD">
        <w:t>9.Продолжительность</w:t>
      </w:r>
      <w:proofErr w:type="gramEnd"/>
      <w:r w:rsidRPr="003119CD">
        <w:t xml:space="preserve"> уроков на первой ступени обучения  (2-4 классы), 2 и 3 ступени обучения – 45 минут; перемен – после 1-го,4,5,6 урока -10 мин, после 2,3 урока  – 20 мин. </w:t>
      </w:r>
    </w:p>
    <w:p w:rsidR="003119CD" w:rsidRPr="003119CD" w:rsidRDefault="003119CD" w:rsidP="003119CD">
      <w:pPr>
        <w:spacing w:after="379"/>
        <w:ind w:left="712" w:right="21"/>
      </w:pPr>
      <w:r w:rsidRPr="003119CD">
        <w:t>2.10. Учащиеся должны приходить в ОО не позднее 8 часов 15 минут. Опоздание на уроки недопустимо.</w:t>
      </w:r>
    </w:p>
    <w:p w:rsidR="003119CD" w:rsidRPr="003119CD" w:rsidRDefault="003119CD" w:rsidP="003119CD">
      <w:pPr>
        <w:spacing w:after="379"/>
        <w:ind w:left="712" w:right="21"/>
      </w:pPr>
      <w:r w:rsidRPr="003119CD">
        <w:lastRenderedPageBreak/>
        <w:t>2.11.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3119CD" w:rsidRPr="003119CD" w:rsidRDefault="003119CD" w:rsidP="003119CD">
      <w:pPr>
        <w:spacing w:after="379"/>
        <w:ind w:left="712" w:right="21"/>
        <w:rPr>
          <w:b/>
          <w:bCs/>
        </w:rPr>
      </w:pPr>
      <w:r w:rsidRPr="003119CD">
        <w:rPr>
          <w:b/>
          <w:bCs/>
        </w:rPr>
        <w:t>3. Права, обязанности и ответственность учащихся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 Учащиеся имеют право на: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119CD" w:rsidRPr="003119CD" w:rsidRDefault="003119CD" w:rsidP="003119CD">
      <w:pPr>
        <w:spacing w:after="379"/>
        <w:ind w:left="712" w:right="21"/>
      </w:pPr>
      <w:r w:rsidRPr="003119CD">
        <w:lastRenderedPageBreak/>
        <w:t>3.1.9. свободу совести, информации, свободное выражение собственных взглядов и убеждений;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3.1.10. каникулы в соответствии с календарным графиком (п. 2.1–2.2 настоящих Правил);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3.1.13. участие в управлении Школой в порядке, установленном уставом и положением о совете учащихся;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3.1.15. обжалование локальных актов Школы в установленном законодательством РФ порядке;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119CD" w:rsidRPr="003119CD" w:rsidRDefault="003119CD" w:rsidP="003119CD">
      <w:pPr>
        <w:spacing w:after="379"/>
        <w:ind w:left="712" w:right="21"/>
      </w:pPr>
      <w:r w:rsidRPr="003119CD">
        <w:lastRenderedPageBreak/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3.1.22. ношение часов, аксессуаров и скромных неброских украшений, соответствующих деловому стилю одежды;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3.1.23. обращение в комиссию по урегулированию споров между участниками образовательных отношений.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 Учащиеся обязаны: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3.2.2. ликвидировать академическую задолженность в сроки, определяемые Школой;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3119CD" w:rsidRPr="003119CD" w:rsidRDefault="003119CD" w:rsidP="003119CD">
      <w:pPr>
        <w:spacing w:after="379"/>
        <w:ind w:left="712" w:right="21"/>
      </w:pPr>
      <w:r w:rsidRPr="003119CD">
        <w:lastRenderedPageBreak/>
        <w:t>3.2.7. бережно относиться к имуществу Школы;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3.2.8. соблюдать режим организации образовательного процесса, принятый в Школе;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</w:t>
      </w:r>
      <w:proofErr w:type="gramStart"/>
      <w:r w:rsidRPr="003119CD">
        <w:t>11.не</w:t>
      </w:r>
      <w:proofErr w:type="gramEnd"/>
      <w:r w:rsidRPr="003119CD">
        <w:t xml:space="preserve">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3.2.12. своевременно проходить все необходимые медицинские осмотры.</w:t>
      </w:r>
    </w:p>
    <w:p w:rsidR="003119CD" w:rsidRPr="003119CD" w:rsidRDefault="003119CD" w:rsidP="003119CD">
      <w:pPr>
        <w:spacing w:after="379"/>
        <w:ind w:left="712" w:right="21"/>
      </w:pPr>
      <w:r w:rsidRPr="003119CD">
        <w:t> 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3.3. Учащимся запрещается: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3.3.3. иметь неряшливый и вызывающий внешний вид;</w:t>
      </w:r>
    </w:p>
    <w:p w:rsidR="003119CD" w:rsidRPr="003119CD" w:rsidRDefault="003119CD" w:rsidP="003119CD">
      <w:pPr>
        <w:spacing w:after="379"/>
        <w:ind w:left="712" w:right="21"/>
      </w:pPr>
      <w:r w:rsidRPr="003119CD">
        <w:t>3.3.4. применять физическую силу в отношении других учащихся, работников Школы и иных лиц;</w:t>
      </w:r>
    </w:p>
    <w:p w:rsidR="003119CD" w:rsidRPr="003119CD" w:rsidRDefault="003119CD" w:rsidP="003119CD">
      <w:pPr>
        <w:spacing w:after="379"/>
        <w:ind w:left="712" w:right="21"/>
      </w:pPr>
      <w:r w:rsidRPr="003119CD"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</w:t>
      </w:r>
      <w:r w:rsidRPr="003119CD">
        <w:lastRenderedPageBreak/>
        <w:t>образовательной деятельности учащимся несут ответственность в соответствии с настоящими Правилами.</w:t>
      </w:r>
    </w:p>
    <w:p w:rsidR="003119CD" w:rsidRPr="003119CD" w:rsidRDefault="003119CD" w:rsidP="003119CD">
      <w:pPr>
        <w:spacing w:after="379"/>
        <w:ind w:left="712" w:right="21"/>
        <w:rPr>
          <w:b/>
          <w:bCs/>
        </w:rPr>
      </w:pPr>
      <w:r w:rsidRPr="003119CD">
        <w:rPr>
          <w:b/>
          <w:bCs/>
        </w:rPr>
        <w:t>4. Защита прав учащихся</w:t>
      </w:r>
    </w:p>
    <w:p w:rsidR="003119CD" w:rsidRPr="003119CD" w:rsidRDefault="003119CD" w:rsidP="003119CD">
      <w:pPr>
        <w:spacing w:after="379"/>
        <w:ind w:left="712" w:right="21"/>
      </w:pPr>
      <w:r w:rsidRPr="003119CD">
        <w:t>4.1. В целях защиты своих прав учащиеся и их законные представители самостоятельно или через своих представителей вправе:</w:t>
      </w:r>
    </w:p>
    <w:p w:rsidR="003119CD" w:rsidRPr="003119CD" w:rsidRDefault="003119CD" w:rsidP="003119CD">
      <w:pPr>
        <w:spacing w:after="379"/>
        <w:ind w:left="712" w:right="21"/>
      </w:pPr>
      <w:r w:rsidRPr="003119CD"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3119CD">
        <w:br/>
        <w:t>обращаться в комиссию по урегулированию споров между участниками образовательных отношений;</w:t>
      </w:r>
      <w:r w:rsidRPr="003119CD">
        <w:br/>
        <w:t>использовать не запрещенные законодательством РФ иные способы защиты своих прав и законных интересов.</w:t>
      </w:r>
    </w:p>
    <w:p w:rsidR="003119CD" w:rsidRDefault="003119CD">
      <w:pPr>
        <w:spacing w:after="379"/>
        <w:ind w:left="712" w:right="21"/>
      </w:pPr>
    </w:p>
    <w:sectPr w:rsidR="003119CD" w:rsidSect="001F3739">
      <w:pgSz w:w="11902" w:h="16834"/>
      <w:pgMar w:top="605" w:right="420" w:bottom="1440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9FC"/>
    <w:multiLevelType w:val="hybridMultilevel"/>
    <w:tmpl w:val="7C961390"/>
    <w:lvl w:ilvl="0" w:tplc="D9E25FEC">
      <w:start w:val="2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58BED2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54F43E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7CC9BA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44F1B4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443520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D2F3C8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BE0772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9404D6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A227FD"/>
    <w:multiLevelType w:val="hybridMultilevel"/>
    <w:tmpl w:val="B2EA71AC"/>
    <w:lvl w:ilvl="0" w:tplc="54303E72">
      <w:start w:val="1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7405F4">
      <w:start w:val="1"/>
      <w:numFmt w:val="lowerLetter"/>
      <w:lvlText w:val="%2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EAC79E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E6A024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4CD268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F87252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AED2A4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A62A6C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348A52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F3311"/>
    <w:multiLevelType w:val="hybridMultilevel"/>
    <w:tmpl w:val="BD669076"/>
    <w:lvl w:ilvl="0" w:tplc="7948638A">
      <w:start w:val="1"/>
      <w:numFmt w:val="decimal"/>
      <w:lvlText w:val="%1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E5D2">
      <w:start w:val="1"/>
      <w:numFmt w:val="lowerLetter"/>
      <w:lvlText w:val="%2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0F7EA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C8490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A366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0D97C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4446C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A863E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C43F8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5"/>
    <w:rsid w:val="001F3739"/>
    <w:rsid w:val="003119CD"/>
    <w:rsid w:val="006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8819F"/>
  <w15:docId w15:val="{6AC1064A-A818-4A7D-BB42-0E201C5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 w:line="250" w:lineRule="auto"/>
      <w:ind w:firstLine="3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xn--273--84d1f.xn--p1ai/zakonodatelstvo/postanovlenie-glavnogo-gosudarstvennogo-sanitarnogo-vracha-rossiyskoy-federacii-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Лихачев</dc:creator>
  <cp:keywords/>
  <cp:lastModifiedBy>Петр Лихачев</cp:lastModifiedBy>
  <cp:revision>2</cp:revision>
  <dcterms:created xsi:type="dcterms:W3CDTF">2017-08-06T18:18:00Z</dcterms:created>
  <dcterms:modified xsi:type="dcterms:W3CDTF">2017-08-06T18:18:00Z</dcterms:modified>
</cp:coreProperties>
</file>