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163"/>
        <w:gridCol w:w="3225"/>
        <w:gridCol w:w="3183"/>
      </w:tblGrid>
      <w:tr w:rsidR="00D57DCE" w:rsidTr="00A87208">
        <w:trPr>
          <w:jc w:val="center"/>
        </w:trPr>
        <w:tc>
          <w:tcPr>
            <w:tcW w:w="3285" w:type="dxa"/>
          </w:tcPr>
          <w:p w:rsidR="00D57DCE" w:rsidRDefault="00D57DCE" w:rsidP="00A872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D57DCE" w:rsidRDefault="00D57DCE" w:rsidP="00A8720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Директор МБОУ</w:t>
            </w:r>
          </w:p>
          <w:p w:rsidR="00D57DCE" w:rsidRDefault="00D57DCE" w:rsidP="00A87208">
            <w:pPr>
              <w:spacing w:line="276" w:lineRule="auto"/>
              <w:ind w:left="-566" w:firstLine="566"/>
              <w:rPr>
                <w:b/>
                <w:lang w:eastAsia="en-US"/>
              </w:rPr>
            </w:pPr>
            <w:r>
              <w:rPr>
                <w:lang w:eastAsia="en-US"/>
              </w:rPr>
              <w:t>ОСОШ №1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lang w:eastAsia="en-US"/>
              </w:rPr>
              <w:tab/>
              <w:t xml:space="preserve">/ </w:t>
            </w:r>
            <w:r>
              <w:rPr>
                <w:u w:val="single"/>
                <w:lang w:eastAsia="en-US"/>
              </w:rPr>
              <w:t>Корчагина Л.С.</w:t>
            </w:r>
            <w:r>
              <w:rPr>
                <w:lang w:eastAsia="en-US"/>
              </w:rPr>
              <w:t>/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«__» ________20</w:t>
            </w:r>
            <w:r>
              <w:rPr>
                <w:u w:val="single"/>
                <w:lang w:eastAsia="en-US"/>
              </w:rPr>
              <w:t>1</w:t>
            </w:r>
            <w:r w:rsidR="007331DD">
              <w:rPr>
                <w:u w:val="single"/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D57DCE" w:rsidRDefault="00D57DCE" w:rsidP="00A872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 МБОУ ОСОШ  №1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__________/</w:t>
            </w:r>
            <w:r>
              <w:rPr>
                <w:u w:val="single"/>
                <w:lang w:eastAsia="en-US"/>
              </w:rPr>
              <w:t>Степанова М.В.</w:t>
            </w:r>
            <w:r>
              <w:rPr>
                <w:lang w:eastAsia="en-US"/>
              </w:rPr>
              <w:t>/</w:t>
            </w: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«__» _________20</w:t>
            </w:r>
            <w:r>
              <w:rPr>
                <w:u w:val="single"/>
                <w:lang w:eastAsia="en-US"/>
              </w:rPr>
              <w:t>1</w:t>
            </w:r>
            <w:r w:rsidR="007331DD">
              <w:rPr>
                <w:u w:val="single"/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D57DCE" w:rsidRDefault="00D57DCE" w:rsidP="00A872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№____</w:t>
            </w: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__________20</w:t>
            </w:r>
            <w:r>
              <w:rPr>
                <w:u w:val="single"/>
                <w:lang w:eastAsia="en-US"/>
              </w:rPr>
              <w:t>1</w:t>
            </w:r>
            <w:r w:rsidR="007331DD">
              <w:rPr>
                <w:u w:val="single"/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  <w:p w:rsidR="00D57DCE" w:rsidRDefault="00D57DCE" w:rsidP="00A872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 ________</w:t>
            </w:r>
          </w:p>
          <w:p w:rsidR="00D57DCE" w:rsidRDefault="00D57DCE" w:rsidP="00A872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7DCE" w:rsidRDefault="00D57DCE" w:rsidP="00D57DCE">
      <w:pPr>
        <w:tabs>
          <w:tab w:val="left" w:pos="2775"/>
          <w:tab w:val="center" w:pos="5386"/>
        </w:tabs>
        <w:rPr>
          <w:b/>
          <w:i/>
          <w:sz w:val="32"/>
          <w:szCs w:val="32"/>
          <w:u w:val="single"/>
        </w:rPr>
      </w:pPr>
    </w:p>
    <w:p w:rsidR="00D57DCE" w:rsidRDefault="00D57DCE" w:rsidP="00D57DCE">
      <w:pPr>
        <w:tabs>
          <w:tab w:val="left" w:pos="2775"/>
          <w:tab w:val="center" w:pos="5386"/>
        </w:tabs>
        <w:jc w:val="center"/>
        <w:rPr>
          <w:b/>
          <w:i/>
          <w:sz w:val="32"/>
          <w:szCs w:val="32"/>
          <w:u w:val="single"/>
        </w:rPr>
      </w:pPr>
    </w:p>
    <w:p w:rsidR="00D57DCE" w:rsidRDefault="00D57DCE" w:rsidP="00D57DCE">
      <w:pPr>
        <w:tabs>
          <w:tab w:val="left" w:pos="2775"/>
          <w:tab w:val="center" w:pos="5386"/>
        </w:tabs>
        <w:jc w:val="center"/>
        <w:rPr>
          <w:b/>
          <w:i/>
          <w:sz w:val="32"/>
          <w:szCs w:val="32"/>
          <w:u w:val="single"/>
        </w:rPr>
      </w:pPr>
    </w:p>
    <w:p w:rsidR="00D57DCE" w:rsidRDefault="00D57DCE" w:rsidP="00D57DC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РАБОЧАЯ ПРОГРАММА</w:t>
      </w:r>
    </w:p>
    <w:p w:rsidR="00D57DCE" w:rsidRDefault="007331DD" w:rsidP="00D57DCE">
      <w:pPr>
        <w:jc w:val="center"/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>2017-2018</w:t>
      </w:r>
      <w:r w:rsidR="00D57DCE">
        <w:rPr>
          <w:sz w:val="28"/>
          <w:szCs w:val="28"/>
        </w:rPr>
        <w:t xml:space="preserve"> учебный год</w:t>
      </w:r>
    </w:p>
    <w:p w:rsidR="00D57DCE" w:rsidRPr="003D0D99" w:rsidRDefault="007331DD" w:rsidP="00D57DCE">
      <w:pPr>
        <w:tabs>
          <w:tab w:val="left" w:pos="2775"/>
          <w:tab w:val="center" w:pos="538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 2</w:t>
      </w:r>
      <w:r w:rsidR="00D57DCE">
        <w:rPr>
          <w:b/>
          <w:sz w:val="32"/>
          <w:szCs w:val="32"/>
        </w:rPr>
        <w:t xml:space="preserve"> </w:t>
      </w:r>
      <w:r w:rsidR="00D57DCE" w:rsidRPr="003D0D99">
        <w:rPr>
          <w:b/>
          <w:sz w:val="32"/>
          <w:szCs w:val="32"/>
        </w:rPr>
        <w:t>класс</w:t>
      </w:r>
    </w:p>
    <w:p w:rsidR="00D57DCE" w:rsidRDefault="00D57DCE" w:rsidP="00D57DCE">
      <w:pPr>
        <w:jc w:val="center"/>
        <w:rPr>
          <w:b/>
          <w:sz w:val="32"/>
          <w:szCs w:val="32"/>
        </w:rPr>
      </w:pPr>
      <w:r w:rsidRPr="006A5FF4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 xml:space="preserve"> «Развитие познавательных способностей»</w:t>
      </w:r>
      <w:r w:rsidRPr="006A5FF4">
        <w:rPr>
          <w:b/>
          <w:sz w:val="32"/>
          <w:szCs w:val="32"/>
        </w:rPr>
        <w:t xml:space="preserve"> </w:t>
      </w:r>
    </w:p>
    <w:p w:rsidR="00D57DCE" w:rsidRPr="006A5FF4" w:rsidRDefault="00D57DCE" w:rsidP="00D57DCE">
      <w:pPr>
        <w:jc w:val="center"/>
        <w:rPr>
          <w:b/>
          <w:sz w:val="32"/>
          <w:szCs w:val="32"/>
        </w:rPr>
      </w:pPr>
    </w:p>
    <w:p w:rsidR="00D57DCE" w:rsidRDefault="00D57DCE" w:rsidP="00D57DCE">
      <w:pPr>
        <w:jc w:val="both"/>
        <w:rPr>
          <w:u w:val="single"/>
        </w:rPr>
      </w:pPr>
      <w:r>
        <w:t xml:space="preserve">Класс  </w:t>
      </w:r>
      <w:r w:rsidR="007331DD">
        <w:rPr>
          <w:sz w:val="40"/>
          <w:szCs w:val="40"/>
        </w:rPr>
        <w:t>2</w:t>
      </w:r>
      <w:proofErr w:type="gramStart"/>
      <w:r w:rsidRPr="00594E3B">
        <w:rPr>
          <w:sz w:val="40"/>
          <w:szCs w:val="40"/>
        </w:rPr>
        <w:t xml:space="preserve"> </w:t>
      </w:r>
      <w:r w:rsidR="00545BBA">
        <w:rPr>
          <w:sz w:val="40"/>
          <w:szCs w:val="40"/>
        </w:rPr>
        <w:t>А</w:t>
      </w:r>
      <w:proofErr w:type="gramEnd"/>
      <w:r>
        <w:rPr>
          <w:u w:val="single"/>
        </w:rPr>
        <w:t xml:space="preserve"> </w:t>
      </w:r>
    </w:p>
    <w:p w:rsidR="00D57DCE" w:rsidRDefault="00D57DCE" w:rsidP="00D57DCE">
      <w:pPr>
        <w:jc w:val="both"/>
      </w:pPr>
      <w:r>
        <w:t xml:space="preserve">Учитель </w:t>
      </w:r>
      <w:proofErr w:type="spellStart"/>
      <w:r w:rsidR="00545BBA">
        <w:t>Звездина</w:t>
      </w:r>
      <w:proofErr w:type="spellEnd"/>
      <w:r w:rsidR="00545BBA">
        <w:t xml:space="preserve"> Е. П.</w:t>
      </w:r>
      <w:r>
        <w:t xml:space="preserve"> </w:t>
      </w:r>
    </w:p>
    <w:p w:rsidR="00D57DCE" w:rsidRPr="005831A3" w:rsidRDefault="00D57DCE" w:rsidP="00D57DCE">
      <w:pPr>
        <w:jc w:val="both"/>
        <w:rPr>
          <w:i/>
        </w:rPr>
      </w:pPr>
      <w:r>
        <w:t>Количество часов всего 66 ч., в неделю  2</w:t>
      </w:r>
      <w:r w:rsidRPr="005831A3">
        <w:rPr>
          <w:i/>
        </w:rPr>
        <w:t xml:space="preserve">час     </w:t>
      </w:r>
    </w:p>
    <w:p w:rsidR="00D57DCE" w:rsidRDefault="00D57DCE" w:rsidP="00D57DCE">
      <w:pPr>
        <w:jc w:val="both"/>
      </w:pPr>
    </w:p>
    <w:p w:rsidR="00D57DCE" w:rsidRDefault="00D57DCE" w:rsidP="00D57DCE">
      <w:pPr>
        <w:jc w:val="both"/>
        <w:rPr>
          <w:u w:val="single"/>
        </w:rPr>
      </w:pPr>
      <w:r>
        <w:t>Рабочая программа составлена</w:t>
      </w:r>
      <w:r w:rsidRPr="00646EF0">
        <w:t xml:space="preserve"> </w:t>
      </w:r>
      <w:r w:rsidR="00545BBA">
        <w:rPr>
          <w:i/>
        </w:rPr>
        <w:t>в соответствии с требованиями  Ф</w:t>
      </w:r>
      <w:r w:rsidRPr="00646EF0">
        <w:rPr>
          <w:i/>
        </w:rPr>
        <w:t>едерального государственного образовательного стандарта начального общего образования и основной образовательной программы начального общего образования МБОУ ОСОШ №1</w:t>
      </w:r>
    </w:p>
    <w:p w:rsidR="00D57DCE" w:rsidRDefault="00D57DCE" w:rsidP="00D57DCE">
      <w:pPr>
        <w:jc w:val="both"/>
        <w:rPr>
          <w:u w:val="single"/>
        </w:rPr>
      </w:pPr>
    </w:p>
    <w:p w:rsidR="00D57DCE" w:rsidRPr="003D0D99" w:rsidRDefault="00D57DCE" w:rsidP="00D57DCE">
      <w:pPr>
        <w:jc w:val="both"/>
        <w:rPr>
          <w:b/>
        </w:rPr>
      </w:pPr>
    </w:p>
    <w:p w:rsidR="00D57DCE" w:rsidRDefault="00D57DCE" w:rsidP="00D57DCE">
      <w:pPr>
        <w:tabs>
          <w:tab w:val="left" w:pos="900"/>
          <w:tab w:val="left" w:pos="1080"/>
        </w:tabs>
        <w:autoSpaceDE w:val="0"/>
        <w:autoSpaceDN w:val="0"/>
        <w:adjustRightInd w:val="0"/>
        <w:spacing w:after="200"/>
      </w:pPr>
      <w:r w:rsidRPr="006A5FF4">
        <w:rPr>
          <w:b/>
        </w:rPr>
        <w:t>Программа курса</w:t>
      </w:r>
      <w:r>
        <w:t xml:space="preserve"> «РПС». Холодова О.А., Москва: РОСТ книга,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с 213 – 216. </w:t>
      </w:r>
    </w:p>
    <w:p w:rsidR="00D57DCE" w:rsidRDefault="00D57DCE" w:rsidP="00D57DCE">
      <w:pPr>
        <w:pStyle w:val="western"/>
        <w:spacing w:beforeAutospacing="0" w:after="0" w:afterAutospacing="0"/>
        <w:rPr>
          <w:color w:val="000000"/>
        </w:rPr>
      </w:pPr>
      <w:r w:rsidRPr="00EA4BB0">
        <w:rPr>
          <w:b/>
        </w:rPr>
        <w:t>Рабочая тетрадь</w:t>
      </w:r>
      <w:r>
        <w:t xml:space="preserve">: </w:t>
      </w:r>
      <w:r>
        <w:rPr>
          <w:color w:val="000000"/>
        </w:rPr>
        <w:t xml:space="preserve">О.А. Холодова «Юным умникам и умницам»: Задания по развитию познавательных способностей 9-10 лет): Рабочие тетради в 2-х частях.- Москва: Издательство РОСТ, 2015. </w:t>
      </w:r>
    </w:p>
    <w:p w:rsidR="00D57DCE" w:rsidRDefault="00D57DCE" w:rsidP="00D57DCE">
      <w:pPr>
        <w:autoSpaceDE w:val="0"/>
        <w:autoSpaceDN w:val="0"/>
        <w:adjustRightInd w:val="0"/>
        <w:jc w:val="both"/>
        <w:rPr>
          <w:color w:val="000000"/>
        </w:rPr>
      </w:pPr>
      <w:r>
        <w:br/>
      </w:r>
      <w:r>
        <w:rPr>
          <w:b/>
        </w:rPr>
        <w:t xml:space="preserve">Методические пособия </w:t>
      </w:r>
      <w:r w:rsidRPr="00FA035A">
        <w:rPr>
          <w:b/>
        </w:rPr>
        <w:t>и  оценочные</w:t>
      </w:r>
      <w:r>
        <w:rPr>
          <w:b/>
        </w:rPr>
        <w:t xml:space="preserve"> материалы</w:t>
      </w:r>
      <w:r w:rsidRPr="00FA035A">
        <w:rPr>
          <w:b/>
        </w:rPr>
        <w:t>:</w:t>
      </w:r>
      <w:r>
        <w:t xml:space="preserve"> </w:t>
      </w:r>
      <w:r>
        <w:rPr>
          <w:color w:val="000000"/>
        </w:rPr>
        <w:t xml:space="preserve">О. А. Холодова «Юным умникам и умницам»: Задания по развитию познавательных способностей (9 </w:t>
      </w:r>
      <w:r w:rsidR="007331DD">
        <w:rPr>
          <w:color w:val="000000"/>
        </w:rPr>
        <w:t>-10лет)/ Методическое пособие, 2</w:t>
      </w:r>
      <w:r>
        <w:rPr>
          <w:color w:val="000000"/>
        </w:rPr>
        <w:t xml:space="preserve"> класс. Курс «РПС».- Москва: Издательство РОСТ, 2015.</w:t>
      </w:r>
    </w:p>
    <w:p w:rsidR="00D57DCE" w:rsidRDefault="00D57DCE" w:rsidP="00D57DCE">
      <w:pPr>
        <w:autoSpaceDE w:val="0"/>
        <w:autoSpaceDN w:val="0"/>
        <w:adjustRightInd w:val="0"/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jc w:val="both"/>
        <w:rPr>
          <w:i/>
          <w:u w:val="single"/>
        </w:rPr>
      </w:pPr>
    </w:p>
    <w:p w:rsidR="00D57DCE" w:rsidRDefault="00D57DCE" w:rsidP="00D57D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Рабочую программу составила____________   </w:t>
      </w:r>
      <w:r w:rsidR="00545BBA">
        <w:rPr>
          <w:sz w:val="28"/>
          <w:szCs w:val="28"/>
        </w:rPr>
        <w:t xml:space="preserve">Е. П. </w:t>
      </w:r>
      <w:proofErr w:type="spellStart"/>
      <w:r w:rsidR="00545BBA">
        <w:rPr>
          <w:sz w:val="28"/>
          <w:szCs w:val="28"/>
        </w:rPr>
        <w:t>Звездина</w:t>
      </w:r>
      <w:proofErr w:type="spellEnd"/>
      <w:r w:rsidR="00545BBA">
        <w:rPr>
          <w:sz w:val="28"/>
          <w:szCs w:val="28"/>
        </w:rPr>
        <w:t xml:space="preserve"> </w:t>
      </w:r>
    </w:p>
    <w:p w:rsidR="00D57DCE" w:rsidRDefault="00D57DCE" w:rsidP="00D57DCE">
      <w:pPr>
        <w:autoSpaceDE w:val="0"/>
        <w:autoSpaceDN w:val="0"/>
        <w:adjustRightInd w:val="0"/>
        <w:jc w:val="center"/>
      </w:pPr>
    </w:p>
    <w:p w:rsidR="00D57DCE" w:rsidRDefault="00D57DCE" w:rsidP="00D57DCE">
      <w:pPr>
        <w:jc w:val="center"/>
        <w:outlineLvl w:val="0"/>
        <w:rPr>
          <w:b/>
        </w:rPr>
      </w:pPr>
    </w:p>
    <w:p w:rsidR="00D57DCE" w:rsidRDefault="00D57DCE" w:rsidP="00D57DCE">
      <w:pPr>
        <w:jc w:val="center"/>
        <w:outlineLvl w:val="0"/>
        <w:rPr>
          <w:b/>
        </w:rPr>
      </w:pPr>
    </w:p>
    <w:p w:rsidR="00D57DCE" w:rsidRDefault="00D57DCE" w:rsidP="00D57DCE">
      <w:pPr>
        <w:jc w:val="center"/>
        <w:outlineLvl w:val="0"/>
        <w:rPr>
          <w:b/>
        </w:rPr>
      </w:pPr>
    </w:p>
    <w:p w:rsidR="006A5FF4" w:rsidRPr="00F0462E" w:rsidRDefault="006A5FF4" w:rsidP="00F046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1BA">
        <w:rPr>
          <w:b/>
        </w:rPr>
        <w:lastRenderedPageBreak/>
        <w:t>Пояснительная записка</w:t>
      </w:r>
    </w:p>
    <w:p w:rsidR="006A5FF4" w:rsidRPr="00E376E5" w:rsidRDefault="006A5FF4" w:rsidP="00FC60B3">
      <w:pPr>
        <w:spacing w:after="200"/>
        <w:ind w:firstLine="708"/>
        <w:jc w:val="both"/>
        <w:rPr>
          <w:b/>
          <w:i/>
          <w:color w:val="000000" w:themeColor="text1"/>
        </w:rPr>
      </w:pPr>
      <w:r w:rsidRPr="00E376E5">
        <w:rPr>
          <w:color w:val="000000" w:themeColor="text1"/>
        </w:rPr>
        <w:t>Рабочая программа</w:t>
      </w:r>
      <w:r w:rsidR="00FC60B3" w:rsidRPr="00E376E5">
        <w:rPr>
          <w:color w:val="000000" w:themeColor="text1"/>
        </w:rPr>
        <w:t xml:space="preserve"> курса по внеурочной деятельности «Развитие познавательных способностей»</w:t>
      </w:r>
      <w:r w:rsidR="007331DD">
        <w:rPr>
          <w:color w:val="000000" w:themeColor="text1"/>
        </w:rPr>
        <w:t xml:space="preserve"> для 2</w:t>
      </w:r>
      <w:r w:rsidRPr="00E376E5">
        <w:rPr>
          <w:color w:val="000000" w:themeColor="text1"/>
        </w:rPr>
        <w:t xml:space="preserve">  класса разработана </w:t>
      </w:r>
      <w:r w:rsidRPr="00E376E5">
        <w:rPr>
          <w:b/>
          <w:i/>
          <w:color w:val="000000" w:themeColor="text1"/>
        </w:rPr>
        <w:t xml:space="preserve">на основе: </w:t>
      </w:r>
      <w:r w:rsidRPr="00E376E5">
        <w:rPr>
          <w:bCs/>
          <w:color w:val="000000" w:themeColor="text1"/>
        </w:rPr>
        <w:t xml:space="preserve">Федерального государственного образовательного стандарта (ФГОС) начального общего образования второго поколения </w:t>
      </w:r>
      <w:r w:rsidRPr="00E376E5">
        <w:rPr>
          <w:b/>
          <w:color w:val="000000" w:themeColor="text1"/>
        </w:rPr>
        <w:t>(</w:t>
      </w:r>
      <w:r w:rsidRPr="00E376E5">
        <w:rPr>
          <w:rStyle w:val="a9"/>
          <w:b w:val="0"/>
          <w:color w:val="000000" w:themeColor="text1"/>
        </w:rPr>
        <w:t xml:space="preserve">06 октября </w:t>
      </w:r>
      <w:smartTag w:uri="urn:schemas-microsoft-com:office:smarttags" w:element="metricconverter">
        <w:smartTagPr>
          <w:attr w:name="ProductID" w:val="2009 г"/>
        </w:smartTagPr>
        <w:r w:rsidRPr="00E376E5">
          <w:rPr>
            <w:rStyle w:val="a9"/>
            <w:b w:val="0"/>
            <w:color w:val="000000" w:themeColor="text1"/>
          </w:rPr>
          <w:t>2009 г</w:t>
        </w:r>
      </w:smartTag>
      <w:r w:rsidRPr="00E376E5">
        <w:rPr>
          <w:rStyle w:val="a9"/>
          <w:b w:val="0"/>
          <w:color w:val="000000" w:themeColor="text1"/>
        </w:rPr>
        <w:t>.</w:t>
      </w:r>
      <w:r w:rsidRPr="00E376E5">
        <w:rPr>
          <w:b/>
          <w:color w:val="000000" w:themeColor="text1"/>
        </w:rPr>
        <w:t xml:space="preserve">   </w:t>
      </w:r>
      <w:r w:rsidRPr="00E376E5">
        <w:rPr>
          <w:rStyle w:val="a9"/>
          <w:b w:val="0"/>
          <w:color w:val="000000" w:themeColor="text1"/>
        </w:rPr>
        <w:t>N 373)</w:t>
      </w:r>
      <w:r w:rsidR="00FC60B3" w:rsidRPr="00E376E5">
        <w:rPr>
          <w:color w:val="000000" w:themeColor="text1"/>
        </w:rPr>
        <w:t xml:space="preserve"> (Сборник нормативных документов для общеобразовательных учреждений РФ, реализующих программы общего образования). </w:t>
      </w:r>
      <w:smartTag w:uri="urn:schemas-microsoft-com:office:smarttags" w:element="metricconverter">
        <w:smartTagPr>
          <w:attr w:name="ProductID" w:val="2010 г"/>
        </w:smartTagPr>
        <w:r w:rsidR="00FC60B3" w:rsidRPr="00E376E5">
          <w:rPr>
            <w:color w:val="000000" w:themeColor="text1"/>
          </w:rPr>
          <w:t>2010 г</w:t>
        </w:r>
      </w:smartTag>
      <w:r w:rsidR="00FC60B3" w:rsidRPr="00E376E5">
        <w:rPr>
          <w:color w:val="000000" w:themeColor="text1"/>
        </w:rPr>
        <w:t>.,</w:t>
      </w:r>
      <w:r w:rsidRPr="00E376E5">
        <w:rPr>
          <w:b/>
          <w:i/>
          <w:color w:val="000000" w:themeColor="text1"/>
        </w:rPr>
        <w:t xml:space="preserve"> </w:t>
      </w:r>
      <w:r w:rsidRPr="00E376E5">
        <w:rPr>
          <w:color w:val="000000" w:themeColor="text1"/>
        </w:rPr>
        <w:t>Образовательной программы начального общего</w:t>
      </w:r>
      <w:r w:rsidR="007331DD">
        <w:rPr>
          <w:color w:val="000000" w:themeColor="text1"/>
        </w:rPr>
        <w:t xml:space="preserve"> образования МБОУ СОШ №1 на 2017-2018</w:t>
      </w:r>
      <w:r w:rsidRPr="00E376E5">
        <w:rPr>
          <w:color w:val="000000" w:themeColor="text1"/>
        </w:rPr>
        <w:t xml:space="preserve"> учебный год</w:t>
      </w:r>
      <w:proofErr w:type="gramStart"/>
      <w:r w:rsidRPr="00E376E5">
        <w:rPr>
          <w:color w:val="000000" w:themeColor="text1"/>
        </w:rPr>
        <w:t>,.</w:t>
      </w:r>
      <w:r w:rsidR="00FC60B3" w:rsidRPr="00E376E5">
        <w:rPr>
          <w:color w:val="000000" w:themeColor="text1"/>
        </w:rPr>
        <w:t xml:space="preserve"> </w:t>
      </w:r>
      <w:proofErr w:type="gramEnd"/>
      <w:r w:rsidR="00FC60B3" w:rsidRPr="00E376E5">
        <w:rPr>
          <w:color w:val="000000" w:themeColor="text1"/>
        </w:rPr>
        <w:t>программы курса «РПС» (Холодова О.А.)</w:t>
      </w:r>
    </w:p>
    <w:p w:rsidR="006A5FF4" w:rsidRPr="00E376E5" w:rsidRDefault="006A5FF4" w:rsidP="00FC60B3">
      <w:pPr>
        <w:pStyle w:val="1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E5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КУРСА:</w:t>
      </w:r>
    </w:p>
    <w:p w:rsidR="006A5FF4" w:rsidRPr="00E376E5" w:rsidRDefault="006A5FF4" w:rsidP="006A5FF4">
      <w:pPr>
        <w:pStyle w:val="20"/>
        <w:numPr>
          <w:ilvl w:val="0"/>
          <w:numId w:val="4"/>
        </w:numPr>
        <w:rPr>
          <w:color w:val="000000" w:themeColor="text1"/>
        </w:rPr>
      </w:pPr>
      <w:r w:rsidRPr="00E376E5">
        <w:rPr>
          <w:color w:val="000000" w:themeColor="text1"/>
        </w:rPr>
        <w:t>Совершенствование мыслительных операций младших  школьников.</w:t>
      </w:r>
    </w:p>
    <w:p w:rsidR="006A5FF4" w:rsidRPr="00E376E5" w:rsidRDefault="006A5FF4" w:rsidP="006A5FF4">
      <w:pPr>
        <w:pStyle w:val="20"/>
        <w:numPr>
          <w:ilvl w:val="0"/>
          <w:numId w:val="4"/>
        </w:numPr>
        <w:rPr>
          <w:color w:val="000000" w:themeColor="text1"/>
        </w:rPr>
      </w:pPr>
      <w:r w:rsidRPr="00E376E5">
        <w:rPr>
          <w:color w:val="000000" w:themeColor="text1"/>
        </w:rPr>
        <w:t>Совершенствование различных сторон внимания и увеличение объёма произвольного внимания детей.</w:t>
      </w:r>
    </w:p>
    <w:p w:rsidR="006A5FF4" w:rsidRDefault="006A5FF4" w:rsidP="006A5FF4">
      <w:pPr>
        <w:pStyle w:val="20"/>
        <w:numPr>
          <w:ilvl w:val="0"/>
          <w:numId w:val="4"/>
        </w:numPr>
      </w:pPr>
      <w:r w:rsidRPr="00E376E5">
        <w:rPr>
          <w:color w:val="000000" w:themeColor="text1"/>
        </w:rPr>
        <w:t>Умение делать заключение из двух суждений, умение сравнивать</w:t>
      </w:r>
      <w:r>
        <w:t>, глубоко осознавая смысл операции сравнения, умение делать обобщения, устанавливать закономерности.</w:t>
      </w:r>
    </w:p>
    <w:p w:rsidR="006A5FF4" w:rsidRDefault="006A5FF4" w:rsidP="006A5FF4">
      <w:pPr>
        <w:pStyle w:val="a3"/>
      </w:pPr>
      <w:r>
        <w:t>В целях развития логического мышления учащимся пред</w:t>
      </w:r>
      <w:r>
        <w:softHyphen/>
        <w:t>лагаются задачи, при решении которых им необходимо само</w:t>
      </w:r>
      <w:r>
        <w:softHyphen/>
        <w:t>стоятельно производить анализ, синтез, сравнение, строить де</w:t>
      </w:r>
      <w:r>
        <w:softHyphen/>
        <w:t>дуктивные умозаключения.</w:t>
      </w:r>
    </w:p>
    <w:p w:rsidR="006A5FF4" w:rsidRDefault="006A5FF4" w:rsidP="006A5FF4">
      <w:pPr>
        <w:pStyle w:val="a3"/>
      </w:pPr>
      <w:r>
        <w:t>Способность ребёнка анализировать проявляется при раз</w:t>
      </w:r>
      <w:r>
        <w:softHyphen/>
        <w:t>боре условий задания и требований к нему, а также в умении выделять содержащиеся в условиях задачи данные и их отно</w:t>
      </w:r>
      <w:r>
        <w:softHyphen/>
        <w:t>шения между собой.</w:t>
      </w:r>
    </w:p>
    <w:p w:rsidR="006A5FF4" w:rsidRDefault="006A5FF4" w:rsidP="00FC60B3">
      <w:pPr>
        <w:pStyle w:val="a3"/>
        <w:rPr>
          <w:b/>
          <w:bCs/>
          <w:color w:val="000000"/>
        </w:rPr>
      </w:pPr>
      <w:r>
        <w:t>Способность рассуждать проявляется у детей в их возмож</w:t>
      </w:r>
      <w:r>
        <w:softHyphen/>
        <w:t>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6A5FF4" w:rsidRDefault="006A5FF4" w:rsidP="006A5FF4">
      <w:pPr>
        <w:pStyle w:val="11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ПРОГРАММЫ</w:t>
      </w:r>
    </w:p>
    <w:p w:rsidR="006A5FF4" w:rsidRDefault="006A5FF4" w:rsidP="006A5FF4">
      <w:pPr>
        <w:pStyle w:val="a3"/>
      </w:pPr>
      <w:r>
        <w:t>Методы и приёмы организации учебной деятельности второклассников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 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6A5FF4" w:rsidRDefault="006A5FF4" w:rsidP="006A5FF4">
      <w:pPr>
        <w:pStyle w:val="a7"/>
        <w:spacing w:line="0" w:lineRule="atLeast"/>
        <w:ind w:firstLine="0"/>
        <w:jc w:val="both"/>
        <w:rPr>
          <w:spacing w:val="-1"/>
        </w:rPr>
      </w:pPr>
      <w:r>
        <w:t>Т.к. количество часов по программе 36 часов в год, а по учебному плану – 34 часа программа была скорректирована следующим образом</w:t>
      </w:r>
    </w:p>
    <w:p w:rsidR="006A5FF4" w:rsidRDefault="006A5FF4" w:rsidP="006A5FF4">
      <w:pPr>
        <w:pStyle w:val="a3"/>
        <w:rPr>
          <w:b/>
        </w:rPr>
      </w:pPr>
      <w:r>
        <w:rPr>
          <w:b/>
        </w:rPr>
        <w:t xml:space="preserve">   З</w:t>
      </w:r>
      <w:r w:rsidR="009A76A6">
        <w:rPr>
          <w:b/>
        </w:rPr>
        <w:t>адания на развитие внимания  - 2</w:t>
      </w:r>
      <w:r>
        <w:rPr>
          <w:b/>
        </w:rPr>
        <w:t>0 ч.</w:t>
      </w:r>
    </w:p>
    <w:p w:rsidR="006A5FF4" w:rsidRDefault="006A5FF4" w:rsidP="006A5FF4">
      <w:pPr>
        <w:pStyle w:val="a3"/>
        <w:rPr>
          <w:b/>
        </w:rPr>
      </w:pPr>
      <w:r>
        <w:rPr>
          <w:b/>
        </w:rPr>
        <w:t xml:space="preserve">    </w:t>
      </w:r>
      <w:r>
        <w:rPr>
          <w:spacing w:val="-1"/>
        </w:rPr>
        <w:t xml:space="preserve">К заданиям этой группы относятся различные лабиринты и </w:t>
      </w:r>
      <w:r>
        <w:t>целый ряд упражнений, направленных на развитие произволь</w:t>
      </w:r>
      <w:r>
        <w:softHyphen/>
        <w:t>ного внимания детей, объёма внимания, его устойчивости, переключения и распределения.</w:t>
      </w:r>
    </w:p>
    <w:p w:rsidR="006A5FF4" w:rsidRDefault="006A5FF4" w:rsidP="006A5FF4">
      <w:pPr>
        <w:pStyle w:val="a7"/>
        <w:rPr>
          <w:spacing w:val="1"/>
        </w:rPr>
      </w:pPr>
      <w:r>
        <w:rPr>
          <w:spacing w:val="-3"/>
        </w:rPr>
        <w:t>Выполнение заданий подобного типа способствует форми</w:t>
      </w:r>
      <w:r>
        <w:rPr>
          <w:spacing w:val="-3"/>
        </w:rPr>
        <w:softHyphen/>
      </w:r>
      <w:r>
        <w:t>рованию таких жизненно важных умений, как умение целе</w:t>
      </w:r>
      <w:r>
        <w:softHyphen/>
      </w:r>
      <w:r>
        <w:rPr>
          <w:spacing w:val="-1"/>
        </w:rPr>
        <w:t xml:space="preserve">направленно сосредотачиваться, вести поиск нужного пути, </w:t>
      </w:r>
      <w:r>
        <w:t xml:space="preserve">оглядываясь, а иногда и возвращаясь назад, находить самый </w:t>
      </w:r>
      <w:r>
        <w:rPr>
          <w:spacing w:val="1"/>
        </w:rPr>
        <w:t xml:space="preserve">короткий путь, решая </w:t>
      </w:r>
      <w:proofErr w:type="spellStart"/>
      <w:proofErr w:type="gramStart"/>
      <w:r>
        <w:rPr>
          <w:spacing w:val="1"/>
        </w:rPr>
        <w:t>двух-трехходовые</w:t>
      </w:r>
      <w:proofErr w:type="spellEnd"/>
      <w:proofErr w:type="gramEnd"/>
      <w:r>
        <w:rPr>
          <w:spacing w:val="1"/>
        </w:rPr>
        <w:t xml:space="preserve"> задачи.</w:t>
      </w:r>
    </w:p>
    <w:p w:rsidR="009A76A6" w:rsidRDefault="009A76A6" w:rsidP="006A5FF4">
      <w:pPr>
        <w:pStyle w:val="a7"/>
        <w:rPr>
          <w:b/>
          <w:bCs/>
        </w:rPr>
      </w:pPr>
      <w:r>
        <w:rPr>
          <w:b/>
          <w:bCs/>
        </w:rPr>
        <w:t>Задания, развивающие память –2</w:t>
      </w:r>
      <w:r w:rsidR="006A5FF4">
        <w:rPr>
          <w:b/>
          <w:bCs/>
        </w:rPr>
        <w:t>0 ч</w:t>
      </w:r>
      <w:r>
        <w:rPr>
          <w:b/>
          <w:bCs/>
        </w:rPr>
        <w:t xml:space="preserve">. </w:t>
      </w:r>
    </w:p>
    <w:p w:rsidR="006A5FF4" w:rsidRDefault="006A5FF4" w:rsidP="006A5FF4">
      <w:pPr>
        <w:pStyle w:val="a7"/>
      </w:pPr>
      <w:r>
        <w:t xml:space="preserve">В рабочие тетради включены упражнения на развитие и  совершенствование слуховой и зрительной памяти. Выполняя </w:t>
      </w:r>
      <w:r>
        <w:rPr>
          <w:spacing w:val="2"/>
        </w:rPr>
        <w:t>эти задания, школьники учатся пользоваться своей памятью</w:t>
      </w:r>
      <w:r>
        <w:t xml:space="preserve"> </w:t>
      </w:r>
      <w:r>
        <w:rPr>
          <w:spacing w:val="-3"/>
        </w:rPr>
        <w:t xml:space="preserve">и применять специальные приёмы, облегчающие запоминание. </w:t>
      </w:r>
      <w:r>
        <w:rPr>
          <w:spacing w:val="8"/>
        </w:rPr>
        <w:t xml:space="preserve"> В результате </w:t>
      </w:r>
      <w:r>
        <w:rPr>
          <w:spacing w:val="8"/>
        </w:rPr>
        <w:lastRenderedPageBreak/>
        <w:t xml:space="preserve">таких упражнений учащиеся осмысливают и </w:t>
      </w:r>
      <w:r>
        <w:t>прочно сохраняют в памяти различные термины и определения.</w:t>
      </w:r>
      <w:r>
        <w:rPr>
          <w:spacing w:val="4"/>
        </w:rPr>
        <w:t xml:space="preserve"> Вместе с тем у них увеличивается объём зрительного и </w:t>
      </w:r>
      <w:r>
        <w:rPr>
          <w:spacing w:val="2"/>
        </w:rPr>
        <w:t>слухового запоминания, развивается смысловая память, вос</w:t>
      </w:r>
      <w:r>
        <w:t>приятие и наблюдательность, закладывается основа для раци</w:t>
      </w:r>
      <w:r>
        <w:softHyphen/>
      </w:r>
      <w:r>
        <w:rPr>
          <w:spacing w:val="1"/>
        </w:rPr>
        <w:t>онального использования сил и времени.</w:t>
      </w:r>
    </w:p>
    <w:p w:rsidR="006A5FF4" w:rsidRDefault="006A5FF4" w:rsidP="006A5FF4">
      <w:pPr>
        <w:pStyle w:val="21"/>
        <w:ind w:left="0" w:firstLine="0"/>
        <w:rPr>
          <w:b/>
        </w:rPr>
      </w:pPr>
      <w:r>
        <w:rPr>
          <w:b/>
          <w:spacing w:val="5"/>
        </w:rPr>
        <w:t xml:space="preserve">Задания на развитие </w:t>
      </w:r>
      <w:r>
        <w:rPr>
          <w:b/>
        </w:rPr>
        <w:t>и с</w:t>
      </w:r>
      <w:r w:rsidR="009A76A6">
        <w:rPr>
          <w:b/>
        </w:rPr>
        <w:t>овершенствование воображения – 2</w:t>
      </w:r>
      <w:r>
        <w:rPr>
          <w:b/>
        </w:rPr>
        <w:t>0 ч.</w:t>
      </w:r>
    </w:p>
    <w:p w:rsidR="006A5FF4" w:rsidRDefault="006A5FF4" w:rsidP="006A5FF4">
      <w:pPr>
        <w:pStyle w:val="21"/>
        <w:ind w:left="0" w:firstLine="0"/>
        <w:rPr>
          <w:b/>
        </w:rPr>
      </w:pPr>
      <w:r>
        <w:rPr>
          <w:b/>
        </w:rPr>
        <w:t xml:space="preserve">   </w:t>
      </w:r>
      <w:r>
        <w:t xml:space="preserve">Развитие воображения построено в основном на материале, включающем задания геометрического характера: </w:t>
      </w:r>
      <w:r>
        <w:rPr>
          <w:spacing w:val="2"/>
        </w:rPr>
        <w:t xml:space="preserve">    </w:t>
      </w:r>
    </w:p>
    <w:p w:rsidR="006A5FF4" w:rsidRDefault="006A5FF4" w:rsidP="006A5FF4">
      <w:pPr>
        <w:pStyle w:val="a5"/>
        <w:spacing w:line="0" w:lineRule="atLeast"/>
        <w:jc w:val="both"/>
      </w:pPr>
      <w:r>
        <w:rPr>
          <w:spacing w:val="2"/>
        </w:rPr>
        <w:t xml:space="preserve">-     </w:t>
      </w:r>
      <w:proofErr w:type="spellStart"/>
      <w:r>
        <w:rPr>
          <w:spacing w:val="2"/>
        </w:rPr>
        <w:t>дорисовывание</w:t>
      </w:r>
      <w:proofErr w:type="spellEnd"/>
      <w:r>
        <w:rPr>
          <w:spacing w:val="2"/>
        </w:rPr>
        <w:t xml:space="preserve"> несложных композиций из геометричес</w:t>
      </w:r>
      <w:r>
        <w:t>ких тел или линий, не изображающих ничего конкретного, до какого-либо изображения;</w:t>
      </w:r>
    </w:p>
    <w:p w:rsidR="006A5FF4" w:rsidRDefault="006A5FF4" w:rsidP="006A5FF4">
      <w:pPr>
        <w:pStyle w:val="2"/>
        <w:numPr>
          <w:ilvl w:val="0"/>
          <w:numId w:val="5"/>
        </w:numPr>
        <w:tabs>
          <w:tab w:val="left" w:pos="708"/>
        </w:tabs>
        <w:spacing w:line="0" w:lineRule="atLeast"/>
        <w:ind w:left="643" w:hanging="360"/>
        <w:jc w:val="both"/>
      </w:pPr>
      <w:r>
        <w:t>выбор фигуры нужной формы для восстановления целого;</w:t>
      </w:r>
    </w:p>
    <w:p w:rsidR="006A5FF4" w:rsidRDefault="006A5FF4" w:rsidP="006A5FF4">
      <w:pPr>
        <w:pStyle w:val="2"/>
        <w:numPr>
          <w:ilvl w:val="0"/>
          <w:numId w:val="5"/>
        </w:numPr>
        <w:tabs>
          <w:tab w:val="left" w:pos="708"/>
        </w:tabs>
        <w:spacing w:line="0" w:lineRule="atLeast"/>
        <w:ind w:left="643" w:hanging="360"/>
        <w:jc w:val="both"/>
      </w:pPr>
      <w:r>
        <w:rPr>
          <w:spacing w:val="-3"/>
        </w:rPr>
        <w:t xml:space="preserve">вычерчивание уникурсальных фигур (фигур, которые надо </w:t>
      </w:r>
      <w:r>
        <w:t>начертить, не отрывая карандаша от бумаги и не проводя одну и ту же линию дважды);</w:t>
      </w:r>
    </w:p>
    <w:p w:rsidR="006A5FF4" w:rsidRDefault="006A5FF4" w:rsidP="006A5FF4">
      <w:pPr>
        <w:pStyle w:val="a7"/>
        <w:spacing w:line="0" w:lineRule="atLeast"/>
        <w:jc w:val="both"/>
      </w:pPr>
      <w:r>
        <w:rPr>
          <w:i/>
          <w:iCs/>
        </w:rPr>
        <w:t xml:space="preserve"> -     </w:t>
      </w:r>
      <w:r>
        <w:t xml:space="preserve">выбор пары идентичных фигур сложной конфигурации; </w:t>
      </w:r>
    </w:p>
    <w:p w:rsidR="006A5FF4" w:rsidRDefault="006A5FF4" w:rsidP="006A5FF4">
      <w:pPr>
        <w:pStyle w:val="a7"/>
        <w:spacing w:line="0" w:lineRule="atLeast"/>
        <w:jc w:val="both"/>
      </w:pPr>
      <w:r>
        <w:t xml:space="preserve"> -     выделение из общего рисунка заданных фигур с целью выявления замаскированного рисунка;</w:t>
      </w:r>
    </w:p>
    <w:p w:rsidR="006A5FF4" w:rsidRDefault="006A5FF4" w:rsidP="006A5FF4">
      <w:pPr>
        <w:pStyle w:val="21"/>
        <w:spacing w:line="0" w:lineRule="atLeast"/>
        <w:ind w:left="0" w:firstLine="0"/>
        <w:contextualSpacing/>
        <w:jc w:val="both"/>
      </w:pPr>
      <w:r>
        <w:t xml:space="preserve">    - деление фигуры на несколько заданных фигур и построение заданной фигуры из нескольких частей, выбираемых из</w:t>
      </w:r>
      <w:proofErr w:type="gramStart"/>
      <w:r>
        <w:t xml:space="preserve"> .</w:t>
      </w:r>
      <w:proofErr w:type="gramEnd"/>
      <w:r>
        <w:t>множества данных;</w:t>
      </w:r>
    </w:p>
    <w:p w:rsidR="006A5FF4" w:rsidRDefault="006A5FF4" w:rsidP="006A5FF4">
      <w:pPr>
        <w:pStyle w:val="21"/>
        <w:spacing w:line="0" w:lineRule="atLeast"/>
        <w:ind w:left="0" w:firstLine="0"/>
        <w:contextualSpacing/>
        <w:jc w:val="both"/>
      </w:pPr>
      <w:r>
        <w:t xml:space="preserve">    - складывание и перекладывание спичек с целью составле</w:t>
      </w:r>
      <w:r>
        <w:softHyphen/>
      </w:r>
      <w:r>
        <w:rPr>
          <w:spacing w:val="2"/>
        </w:rPr>
        <w:t>ния заданных фигур.</w:t>
      </w:r>
    </w:p>
    <w:p w:rsidR="006A5FF4" w:rsidRDefault="006A5FF4" w:rsidP="006A5FF4">
      <w:pPr>
        <w:pStyle w:val="21"/>
        <w:spacing w:line="0" w:lineRule="atLeast"/>
        <w:ind w:left="0" w:firstLine="0"/>
        <w:contextualSpacing/>
        <w:jc w:val="both"/>
      </w:pPr>
      <w:r>
        <w:t xml:space="preserve">  Совершенствованию воображения способствует и работа с </w:t>
      </w:r>
      <w:r>
        <w:rPr>
          <w:spacing w:val="-1"/>
        </w:rPr>
        <w:t xml:space="preserve">«изографами (слова записаны буквами, расположение которых </w:t>
      </w:r>
      <w:r>
        <w:t xml:space="preserve">напоминает изображение того предмета, о котором идёт речь) и </w:t>
      </w:r>
      <w:proofErr w:type="spellStart"/>
      <w:r>
        <w:t>числографами</w:t>
      </w:r>
      <w:proofErr w:type="spellEnd"/>
      <w:r>
        <w:t xml:space="preserve"> (предмет изображен с помощью чисел).</w:t>
      </w:r>
    </w:p>
    <w:p w:rsidR="006A5FF4" w:rsidRDefault="006A5FF4" w:rsidP="006A5FF4">
      <w:pPr>
        <w:pStyle w:val="4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Задания, развивающие мышление  - 6 ч.  </w:t>
      </w:r>
    </w:p>
    <w:p w:rsidR="006A5FF4" w:rsidRDefault="006A5FF4" w:rsidP="006A5FF4">
      <w:pPr>
        <w:pStyle w:val="a7"/>
        <w:spacing w:line="0" w:lineRule="atLeast"/>
        <w:jc w:val="both"/>
      </w:pPr>
      <w:r>
        <w:rPr>
          <w:spacing w:val="4"/>
        </w:rPr>
        <w:t xml:space="preserve">Приоритетным направлением обучения в начальной школе </w:t>
      </w:r>
      <w:r>
        <w:t>является развитие мышления. С этой целью в рабочих тетра</w:t>
      </w:r>
      <w:r>
        <w:softHyphen/>
        <w:t xml:space="preserve">дях приведены упражнения, которые позволяют на доступном </w:t>
      </w:r>
      <w:r>
        <w:rPr>
          <w:spacing w:val="1"/>
        </w:rPr>
        <w:t xml:space="preserve"> детям материале и на их жизненном опыте строить правиль</w:t>
      </w:r>
      <w:r>
        <w:rPr>
          <w:spacing w:val="1"/>
        </w:rPr>
        <w:softHyphen/>
      </w:r>
      <w:r>
        <w:t>ные суждения и проводить доказательства без</w:t>
      </w:r>
    </w:p>
    <w:p w:rsidR="006A5FF4" w:rsidRDefault="006A5FF4" w:rsidP="006A5FF4">
      <w:pPr>
        <w:pStyle w:val="a7"/>
        <w:spacing w:line="0" w:lineRule="atLeast"/>
        <w:ind w:firstLine="0"/>
        <w:jc w:val="both"/>
        <w:rPr>
          <w:spacing w:val="-1"/>
        </w:rPr>
      </w:pPr>
      <w:r>
        <w:t>предваритель</w:t>
      </w:r>
      <w:r>
        <w:rPr>
          <w:spacing w:val="-1"/>
        </w:rPr>
        <w:t>ного теоретического освоения самих законов и правил логи</w:t>
      </w:r>
      <w:r>
        <w:rPr>
          <w:spacing w:val="1"/>
        </w:rPr>
        <w:t xml:space="preserve">ки. В процессе выполнения таких упражнений дети учатся </w:t>
      </w:r>
      <w:r>
        <w:rPr>
          <w:spacing w:val="-1"/>
        </w:rPr>
        <w:t>(сравнивать различные объекты, выполнять простые виды анализа).</w:t>
      </w:r>
    </w:p>
    <w:p w:rsidR="00AA68BC" w:rsidRDefault="00AA68BC"/>
    <w:p w:rsidR="006468BB" w:rsidRDefault="006468BB"/>
    <w:p w:rsidR="00806831" w:rsidRPr="002B407A" w:rsidRDefault="00806831" w:rsidP="00806831">
      <w:pPr>
        <w:jc w:val="center"/>
        <w:rPr>
          <w:b/>
          <w:sz w:val="28"/>
          <w:szCs w:val="28"/>
        </w:rPr>
      </w:pPr>
      <w:r w:rsidRPr="00981A9B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м</w:t>
      </w:r>
      <w:r w:rsidRPr="002B407A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а</w:t>
      </w:r>
      <w:r w:rsidRPr="002B407A">
        <w:rPr>
          <w:b/>
          <w:sz w:val="28"/>
          <w:szCs w:val="28"/>
        </w:rPr>
        <w:t xml:space="preserve"> программы ку</w:t>
      </w:r>
      <w:r>
        <w:rPr>
          <w:b/>
          <w:sz w:val="28"/>
          <w:szCs w:val="28"/>
        </w:rPr>
        <w:t>рса в учебном плане</w:t>
      </w:r>
    </w:p>
    <w:p w:rsidR="00806831" w:rsidRPr="009A3402" w:rsidRDefault="00806831" w:rsidP="00806831">
      <w:pPr>
        <w:ind w:firstLine="708"/>
        <w:jc w:val="both"/>
        <w:rPr>
          <w:color w:val="000000"/>
        </w:rPr>
      </w:pPr>
      <w:r w:rsidRPr="009A3402">
        <w:rPr>
          <w:color w:val="000000"/>
        </w:rPr>
        <w:t xml:space="preserve">Преподавание программы  </w:t>
      </w:r>
      <w:r>
        <w:rPr>
          <w:color w:val="000000"/>
        </w:rPr>
        <w:t xml:space="preserve">курса «РПС» </w:t>
      </w:r>
      <w:r w:rsidRPr="009A3402">
        <w:rPr>
          <w:color w:val="000000"/>
        </w:rPr>
        <w:t>«</w:t>
      </w:r>
      <w:r w:rsidRPr="009A3402">
        <w:t>Умники и умницы</w:t>
      </w:r>
      <w:r w:rsidRPr="009A3402">
        <w:rPr>
          <w:color w:val="000000"/>
        </w:rPr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</w:t>
      </w:r>
      <w:r w:rsidRPr="009A3402">
        <w:rPr>
          <w:spacing w:val="-3"/>
        </w:rPr>
        <w:t>«Внеурочной  деятельности»</w:t>
      </w:r>
      <w:r w:rsidRPr="009A3402">
        <w:rPr>
          <w:color w:val="000000"/>
        </w:rPr>
        <w:t xml:space="preserve">, рекомендованной ФГОС. </w:t>
      </w:r>
    </w:p>
    <w:p w:rsidR="00806831" w:rsidRPr="00A8699D" w:rsidRDefault="00806831" w:rsidP="00806831">
      <w:pPr>
        <w:shd w:val="clear" w:color="auto" w:fill="FFFFFF"/>
        <w:ind w:left="24" w:firstLine="494"/>
        <w:jc w:val="both"/>
      </w:pPr>
      <w:r w:rsidRPr="009A3402">
        <w:t xml:space="preserve"> </w:t>
      </w:r>
      <w:r w:rsidRPr="009A3402">
        <w:tab/>
        <w:t xml:space="preserve">Программа </w:t>
      </w:r>
      <w:r w:rsidR="009A76A6">
        <w:t>рассчитана на 2</w:t>
      </w:r>
      <w:r w:rsidRPr="009A3402">
        <w:t xml:space="preserve"> час</w:t>
      </w:r>
      <w:r w:rsidR="009A76A6">
        <w:t>а в неделю (66 часов</w:t>
      </w:r>
      <w:r w:rsidRPr="009A3402">
        <w:t xml:space="preserve"> в год), продолжительность занятия 35 минут.  На отдельных занятиях возможно привлечение психолога с целью проведения диагностической и коррекционной работы</w:t>
      </w:r>
      <w:r>
        <w:t>.</w:t>
      </w:r>
    </w:p>
    <w:p w:rsidR="00806831" w:rsidRPr="00A8699D" w:rsidRDefault="00806831" w:rsidP="00806831">
      <w:pPr>
        <w:shd w:val="clear" w:color="auto" w:fill="FFFFFF"/>
        <w:ind w:left="24" w:firstLine="494"/>
        <w:jc w:val="both"/>
      </w:pPr>
    </w:p>
    <w:p w:rsidR="00806831" w:rsidRPr="00DA61AC" w:rsidRDefault="00806831" w:rsidP="00806831">
      <w:pPr>
        <w:jc w:val="center"/>
        <w:rPr>
          <w:b/>
          <w:sz w:val="28"/>
          <w:szCs w:val="28"/>
        </w:rPr>
      </w:pPr>
      <w:r w:rsidRPr="00DA61AC">
        <w:rPr>
          <w:b/>
          <w:sz w:val="28"/>
          <w:szCs w:val="28"/>
        </w:rPr>
        <w:t xml:space="preserve">Описание ценностных ориентиров содержания </w:t>
      </w:r>
      <w:r w:rsidRPr="00A8699D">
        <w:rPr>
          <w:b/>
          <w:sz w:val="28"/>
          <w:szCs w:val="28"/>
        </w:rPr>
        <w:t xml:space="preserve"> </w:t>
      </w:r>
      <w:r w:rsidRPr="00DA61AC">
        <w:rPr>
          <w:b/>
          <w:sz w:val="28"/>
          <w:szCs w:val="28"/>
        </w:rPr>
        <w:t>курса</w:t>
      </w:r>
    </w:p>
    <w:p w:rsidR="00806831" w:rsidRPr="00011C5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истины</w:t>
      </w:r>
      <w:r w:rsidRPr="00011C5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806831" w:rsidRPr="00011C5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человека</w:t>
      </w:r>
      <w:r w:rsidRPr="00011C5A">
        <w:t xml:space="preserve"> как разумного существа, стремящегося к познанию мира и самосовершенствованию.  </w:t>
      </w:r>
    </w:p>
    <w:p w:rsidR="00806831" w:rsidRPr="00011C5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>Ценность труда и творчества</w:t>
      </w:r>
      <w:r w:rsidRPr="00011C5A">
        <w:t xml:space="preserve"> как естественного условия человеческой деятельности и жизни. </w:t>
      </w:r>
    </w:p>
    <w:p w:rsidR="00806831" w:rsidRPr="00011C5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lastRenderedPageBreak/>
        <w:t>Ценность свободы</w:t>
      </w:r>
      <w:r w:rsidRPr="00011C5A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806831" w:rsidRPr="00011C5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  <w:r w:rsidRPr="00011C5A">
        <w:rPr>
          <w:b/>
        </w:rPr>
        <w:t xml:space="preserve">Ценность гражданственности </w:t>
      </w:r>
      <w:r w:rsidRPr="00011C5A">
        <w:t>– осознание человеком себя как члена общества, народа, представителя страны и государства.</w:t>
      </w:r>
    </w:p>
    <w:p w:rsidR="00806831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  <w:rPr>
          <w:spacing w:val="-3"/>
        </w:rPr>
      </w:pPr>
      <w:r w:rsidRPr="00011C5A">
        <w:rPr>
          <w:b/>
        </w:rPr>
        <w:t xml:space="preserve">Ценность патриотизма </w:t>
      </w:r>
      <w:r w:rsidRPr="00011C5A">
        <w:t>–</w:t>
      </w:r>
      <w:r w:rsidRPr="00011C5A">
        <w:rPr>
          <w:b/>
        </w:rPr>
        <w:t xml:space="preserve"> </w:t>
      </w:r>
      <w:r w:rsidRPr="00011C5A">
        <w:t>одно из проявлений духовной зрелости человека, выражающееся в любви к России,  народу, в осознанном желании служить Отечеству.</w:t>
      </w:r>
      <w:r w:rsidRPr="009A668F">
        <w:rPr>
          <w:spacing w:val="-3"/>
        </w:rPr>
        <w:t xml:space="preserve">  </w:t>
      </w:r>
    </w:p>
    <w:p w:rsidR="00806831" w:rsidRPr="002B407A" w:rsidRDefault="00806831" w:rsidP="00806831">
      <w:pPr>
        <w:pStyle w:val="aa"/>
        <w:spacing w:before="0" w:beforeAutospacing="0" w:after="0" w:afterAutospacing="0" w:line="276" w:lineRule="auto"/>
        <w:ind w:firstLine="357"/>
        <w:jc w:val="both"/>
      </w:pPr>
    </w:p>
    <w:p w:rsidR="00806831" w:rsidRPr="00A8699D" w:rsidRDefault="00806831" w:rsidP="00806831">
      <w:pPr>
        <w:jc w:val="center"/>
        <w:rPr>
          <w:b/>
          <w:spacing w:val="10"/>
          <w:sz w:val="28"/>
          <w:szCs w:val="28"/>
        </w:rPr>
      </w:pPr>
      <w:r w:rsidRPr="002D715D">
        <w:rPr>
          <w:b/>
          <w:spacing w:val="10"/>
          <w:sz w:val="28"/>
          <w:szCs w:val="28"/>
        </w:rPr>
        <w:t>Планируемые результаты освоения учебного курса</w:t>
      </w:r>
    </w:p>
    <w:p w:rsidR="00806831" w:rsidRDefault="00806831" w:rsidP="0080683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011C5A">
        <w:rPr>
          <w:b/>
          <w:sz w:val="28"/>
          <w:szCs w:val="28"/>
        </w:rPr>
        <w:t xml:space="preserve">Личностные, </w:t>
      </w:r>
      <w:proofErr w:type="spellStart"/>
      <w:r w:rsidRPr="00011C5A">
        <w:rPr>
          <w:b/>
          <w:sz w:val="28"/>
          <w:szCs w:val="28"/>
        </w:rPr>
        <w:t>метапредметные</w:t>
      </w:r>
      <w:proofErr w:type="spellEnd"/>
      <w:r w:rsidRPr="00011C5A">
        <w:rPr>
          <w:b/>
          <w:sz w:val="28"/>
          <w:szCs w:val="28"/>
        </w:rPr>
        <w:t xml:space="preserve"> и предметные результаты освоения </w:t>
      </w:r>
      <w:r>
        <w:rPr>
          <w:b/>
          <w:sz w:val="28"/>
          <w:szCs w:val="28"/>
        </w:rPr>
        <w:t>курса</w:t>
      </w:r>
    </w:p>
    <w:p w:rsidR="00806831" w:rsidRPr="00011C5A" w:rsidRDefault="00806831" w:rsidP="00806831">
      <w:pPr>
        <w:jc w:val="both"/>
      </w:pPr>
      <w:r w:rsidRPr="00011C5A">
        <w:rPr>
          <w:b/>
        </w:rPr>
        <w:t>Личностными результатами</w:t>
      </w:r>
      <w:r w:rsidRPr="00011C5A">
        <w:t xml:space="preserve"> изучения курса </w:t>
      </w:r>
      <w:r>
        <w:t xml:space="preserve"> </w:t>
      </w:r>
      <w:r w:rsidRPr="00011C5A">
        <w:t xml:space="preserve"> является формирование следующих умений: </w:t>
      </w:r>
    </w:p>
    <w:p w:rsidR="00806831" w:rsidRPr="00011C5A" w:rsidRDefault="00806831" w:rsidP="00806831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806831" w:rsidRPr="00011C5A" w:rsidRDefault="00806831" w:rsidP="00806831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011C5A">
        <w:rPr>
          <w:b w:val="0"/>
          <w:i/>
          <w:sz w:val="24"/>
          <w:szCs w:val="24"/>
        </w:rPr>
        <w:t>делать выбор</w:t>
      </w:r>
      <w:r w:rsidRPr="00011C5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806831" w:rsidRPr="00011C5A" w:rsidRDefault="00806831" w:rsidP="00806831">
      <w:proofErr w:type="spellStart"/>
      <w:r w:rsidRPr="00011C5A">
        <w:rPr>
          <w:b/>
        </w:rPr>
        <w:t>Метапредметными</w:t>
      </w:r>
      <w:proofErr w:type="spellEnd"/>
      <w:r w:rsidRPr="00011C5A">
        <w:rPr>
          <w:b/>
        </w:rPr>
        <w:t xml:space="preserve"> результатами</w:t>
      </w:r>
      <w:r w:rsidRPr="00011C5A">
        <w:t xml:space="preserve"> изучения курса </w:t>
      </w:r>
      <w:r>
        <w:t xml:space="preserve"> </w:t>
      </w:r>
      <w:r w:rsidRPr="00011C5A">
        <w:t xml:space="preserve"> являются формирование следующих универсальных учебных действий (УУД). </w:t>
      </w:r>
    </w:p>
    <w:p w:rsidR="00806831" w:rsidRPr="00011C5A" w:rsidRDefault="00806831" w:rsidP="00806831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Регулятивные УУД</w:t>
      </w:r>
      <w:r w:rsidRPr="00011C5A">
        <w:rPr>
          <w:b w:val="0"/>
          <w:sz w:val="24"/>
          <w:szCs w:val="24"/>
        </w:rPr>
        <w:t>:</w:t>
      </w:r>
    </w:p>
    <w:p w:rsidR="00806831" w:rsidRPr="00011C5A" w:rsidRDefault="00806831" w:rsidP="00806831">
      <w:pPr>
        <w:pStyle w:val="3"/>
        <w:numPr>
          <w:ilvl w:val="0"/>
          <w:numId w:val="9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Определять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формулировать</w:t>
      </w:r>
      <w:r w:rsidRPr="00011C5A">
        <w:rPr>
          <w:b w:val="0"/>
          <w:sz w:val="24"/>
          <w:szCs w:val="24"/>
        </w:rPr>
        <w:t xml:space="preserve"> цель деятельности </w:t>
      </w:r>
      <w:r>
        <w:rPr>
          <w:b w:val="0"/>
          <w:sz w:val="24"/>
          <w:szCs w:val="24"/>
        </w:rPr>
        <w:t xml:space="preserve"> </w:t>
      </w:r>
      <w:r w:rsidRPr="00011C5A">
        <w:rPr>
          <w:b w:val="0"/>
          <w:sz w:val="24"/>
          <w:szCs w:val="24"/>
        </w:rPr>
        <w:t xml:space="preserve"> с помощью учителя. </w:t>
      </w:r>
    </w:p>
    <w:p w:rsidR="00806831" w:rsidRPr="00011C5A" w:rsidRDefault="00806831" w:rsidP="00806831">
      <w:pPr>
        <w:pStyle w:val="ab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left"/>
        <w:rPr>
          <w:b w:val="0"/>
        </w:rPr>
      </w:pPr>
      <w:r w:rsidRPr="00011C5A">
        <w:rPr>
          <w:b w:val="0"/>
          <w:i/>
        </w:rPr>
        <w:t>Проговаривать</w:t>
      </w:r>
      <w:r w:rsidRPr="00011C5A">
        <w:rPr>
          <w:b w:val="0"/>
        </w:rPr>
        <w:t xml:space="preserve"> последовательность действий. </w:t>
      </w:r>
    </w:p>
    <w:p w:rsidR="00806831" w:rsidRPr="00011C5A" w:rsidRDefault="00806831" w:rsidP="00806831">
      <w:pPr>
        <w:pStyle w:val="3"/>
        <w:numPr>
          <w:ilvl w:val="0"/>
          <w:numId w:val="11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высказывать</w:t>
      </w:r>
      <w:r w:rsidRPr="00011C5A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>
        <w:rPr>
          <w:b w:val="0"/>
          <w:sz w:val="24"/>
          <w:szCs w:val="24"/>
        </w:rPr>
        <w:t>рабочей тетради</w:t>
      </w:r>
      <w:r w:rsidRPr="00011C5A">
        <w:rPr>
          <w:b w:val="0"/>
          <w:sz w:val="24"/>
          <w:szCs w:val="24"/>
        </w:rPr>
        <w:t>.</w:t>
      </w:r>
    </w:p>
    <w:p w:rsidR="00806831" w:rsidRPr="00011C5A" w:rsidRDefault="00806831" w:rsidP="00806831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работать</w:t>
      </w:r>
      <w:r w:rsidRPr="00011C5A">
        <w:rPr>
          <w:b w:val="0"/>
          <w:sz w:val="24"/>
          <w:szCs w:val="24"/>
        </w:rPr>
        <w:t xml:space="preserve"> по предложенному учителем плану.</w:t>
      </w:r>
    </w:p>
    <w:p w:rsidR="00806831" w:rsidRPr="00011C5A" w:rsidRDefault="00806831" w:rsidP="00806831">
      <w:pPr>
        <w:pStyle w:val="3"/>
        <w:numPr>
          <w:ilvl w:val="0"/>
          <w:numId w:val="1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</w:t>
      </w:r>
      <w:proofErr w:type="gramStart"/>
      <w:r w:rsidRPr="00011C5A">
        <w:rPr>
          <w:b w:val="0"/>
          <w:sz w:val="24"/>
          <w:szCs w:val="24"/>
        </w:rPr>
        <w:t>верно</w:t>
      </w:r>
      <w:proofErr w:type="gramEnd"/>
      <w:r w:rsidRPr="00011C5A">
        <w:rPr>
          <w:b w:val="0"/>
          <w:sz w:val="24"/>
          <w:szCs w:val="24"/>
        </w:rPr>
        <w:t xml:space="preserve"> выполненное задание от неверного.</w:t>
      </w:r>
    </w:p>
    <w:p w:rsidR="00806831" w:rsidRPr="00011C5A" w:rsidRDefault="00806831" w:rsidP="00806831">
      <w:pPr>
        <w:pStyle w:val="3"/>
        <w:numPr>
          <w:ilvl w:val="0"/>
          <w:numId w:val="1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011C5A">
        <w:rPr>
          <w:b w:val="0"/>
          <w:i/>
          <w:sz w:val="24"/>
          <w:szCs w:val="24"/>
        </w:rPr>
        <w:t>давать</w:t>
      </w:r>
      <w:r w:rsidRPr="00011C5A">
        <w:rPr>
          <w:b w:val="0"/>
          <w:sz w:val="24"/>
          <w:szCs w:val="24"/>
        </w:rPr>
        <w:t xml:space="preserve"> эмоциональную </w:t>
      </w:r>
      <w:r w:rsidRPr="00011C5A"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</w:t>
      </w:r>
      <w:r w:rsidRPr="00011C5A">
        <w:rPr>
          <w:b w:val="0"/>
          <w:sz w:val="24"/>
          <w:szCs w:val="24"/>
        </w:rPr>
        <w:t xml:space="preserve">. </w:t>
      </w:r>
    </w:p>
    <w:p w:rsidR="00806831" w:rsidRPr="00011C5A" w:rsidRDefault="00806831" w:rsidP="00806831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Познавательные УУД:</w:t>
      </w:r>
    </w:p>
    <w:p w:rsidR="00806831" w:rsidRPr="00011C5A" w:rsidRDefault="00806831" w:rsidP="00806831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Ориентироваться в своей системе знаний: </w:t>
      </w:r>
      <w:r w:rsidRPr="00011C5A">
        <w:rPr>
          <w:b w:val="0"/>
          <w:i/>
          <w:sz w:val="24"/>
          <w:szCs w:val="24"/>
        </w:rPr>
        <w:t>отличать</w:t>
      </w:r>
      <w:r w:rsidRPr="00011C5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806831" w:rsidRPr="00011C5A" w:rsidRDefault="00806831" w:rsidP="00806831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Делать предварительный отбор источников информации:</w:t>
      </w:r>
      <w:r w:rsidRPr="00011C5A">
        <w:rPr>
          <w:b w:val="0"/>
          <w:i/>
          <w:sz w:val="24"/>
          <w:szCs w:val="24"/>
        </w:rPr>
        <w:t xml:space="preserve"> ориентироваться</w:t>
      </w:r>
      <w:r w:rsidRPr="00011C5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806831" w:rsidRPr="00011C5A" w:rsidRDefault="00806831" w:rsidP="00806831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Добывать новые знания:</w:t>
      </w:r>
      <w:r w:rsidRPr="00011C5A">
        <w:rPr>
          <w:b w:val="0"/>
          <w:i/>
          <w:sz w:val="24"/>
          <w:szCs w:val="24"/>
        </w:rPr>
        <w:t xml:space="preserve"> находить</w:t>
      </w:r>
      <w:r w:rsidRPr="00011C5A">
        <w:rPr>
          <w:b w:val="0"/>
          <w:sz w:val="24"/>
          <w:szCs w:val="24"/>
        </w:rPr>
        <w:t xml:space="preserve"> </w:t>
      </w:r>
      <w:r w:rsidRPr="00011C5A">
        <w:rPr>
          <w:b w:val="0"/>
          <w:i/>
          <w:sz w:val="24"/>
          <w:szCs w:val="24"/>
        </w:rPr>
        <w:t>ответы</w:t>
      </w:r>
      <w:r w:rsidRPr="00011C5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</w:t>
      </w:r>
      <w:r>
        <w:rPr>
          <w:b w:val="0"/>
          <w:sz w:val="24"/>
          <w:szCs w:val="24"/>
        </w:rPr>
        <w:t>от учителя</w:t>
      </w:r>
      <w:r w:rsidRPr="00011C5A">
        <w:rPr>
          <w:b w:val="0"/>
          <w:sz w:val="24"/>
          <w:szCs w:val="24"/>
        </w:rPr>
        <w:t xml:space="preserve">. </w:t>
      </w:r>
    </w:p>
    <w:p w:rsidR="00806831" w:rsidRPr="00011C5A" w:rsidRDefault="00806831" w:rsidP="00806831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Перерабатывать полученную информацию:</w:t>
      </w:r>
      <w:r w:rsidRPr="00011C5A">
        <w:rPr>
          <w:b w:val="0"/>
          <w:i/>
          <w:sz w:val="24"/>
          <w:szCs w:val="24"/>
        </w:rPr>
        <w:t xml:space="preserve"> делать выводы</w:t>
      </w:r>
      <w:r w:rsidRPr="00011C5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806831" w:rsidRPr="00011C5A" w:rsidRDefault="00806831" w:rsidP="00806831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Перерабатывать полученную информацию: </w:t>
      </w:r>
      <w:r w:rsidRPr="00011C5A">
        <w:rPr>
          <w:b w:val="0"/>
          <w:i/>
          <w:sz w:val="24"/>
          <w:szCs w:val="24"/>
        </w:rPr>
        <w:t>сравнивать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группировать</w:t>
      </w:r>
      <w:r w:rsidRPr="00011C5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806831" w:rsidRPr="00BA3187" w:rsidRDefault="00806831" w:rsidP="00806831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</w:t>
      </w:r>
      <w:r w:rsidRPr="00011C5A">
        <w:rPr>
          <w:b w:val="0"/>
          <w:sz w:val="24"/>
          <w:szCs w:val="24"/>
        </w:rPr>
        <w:lastRenderedPageBreak/>
        <w:t>рисунков, схем).</w:t>
      </w:r>
    </w:p>
    <w:p w:rsidR="00806831" w:rsidRPr="00011C5A" w:rsidRDefault="00806831" w:rsidP="00806831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Коммуникативные УУД</w:t>
      </w:r>
      <w:r w:rsidRPr="00011C5A">
        <w:rPr>
          <w:b w:val="0"/>
          <w:sz w:val="24"/>
          <w:szCs w:val="24"/>
        </w:rPr>
        <w:t>:</w:t>
      </w:r>
    </w:p>
    <w:p w:rsidR="00806831" w:rsidRPr="00011C5A" w:rsidRDefault="00806831" w:rsidP="00806831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Донести свою позицию до других:</w:t>
      </w:r>
      <w:r w:rsidRPr="00011C5A">
        <w:rPr>
          <w:b w:val="0"/>
          <w:i/>
          <w:sz w:val="24"/>
          <w:szCs w:val="24"/>
        </w:rPr>
        <w:t xml:space="preserve"> оформлять</w:t>
      </w:r>
      <w:r w:rsidRPr="00011C5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806831" w:rsidRPr="00011C5A" w:rsidRDefault="00806831" w:rsidP="00806831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Слушать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понимать</w:t>
      </w:r>
      <w:r w:rsidRPr="00011C5A">
        <w:rPr>
          <w:b w:val="0"/>
          <w:sz w:val="24"/>
          <w:szCs w:val="24"/>
        </w:rPr>
        <w:t xml:space="preserve"> речь других.</w:t>
      </w:r>
    </w:p>
    <w:p w:rsidR="00806831" w:rsidRPr="00011C5A" w:rsidRDefault="00806831" w:rsidP="00806831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Читать</w:t>
      </w:r>
      <w:r w:rsidRPr="00011C5A">
        <w:rPr>
          <w:b w:val="0"/>
          <w:sz w:val="24"/>
          <w:szCs w:val="24"/>
        </w:rPr>
        <w:t xml:space="preserve"> и </w:t>
      </w:r>
      <w:r w:rsidRPr="00011C5A">
        <w:rPr>
          <w:b w:val="0"/>
          <w:i/>
          <w:sz w:val="24"/>
          <w:szCs w:val="24"/>
        </w:rPr>
        <w:t>пересказывать</w:t>
      </w:r>
      <w:r w:rsidRPr="00011C5A">
        <w:rPr>
          <w:b w:val="0"/>
          <w:sz w:val="24"/>
          <w:szCs w:val="24"/>
        </w:rPr>
        <w:t xml:space="preserve"> текст.</w:t>
      </w:r>
    </w:p>
    <w:p w:rsidR="00806831" w:rsidRPr="00011C5A" w:rsidRDefault="00806831" w:rsidP="00806831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06831" w:rsidRPr="00011C5A" w:rsidRDefault="00806831" w:rsidP="00806831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06831" w:rsidRDefault="00806831" w:rsidP="00806831">
      <w:pPr>
        <w:jc w:val="both"/>
      </w:pPr>
      <w:r w:rsidRPr="00011C5A">
        <w:rPr>
          <w:b/>
        </w:rPr>
        <w:t>Предметными результатами</w:t>
      </w:r>
      <w:r w:rsidRPr="00011C5A">
        <w:t xml:space="preserve"> изучения курса </w:t>
      </w:r>
      <w:r>
        <w:t xml:space="preserve"> </w:t>
      </w:r>
      <w:r w:rsidRPr="00011C5A">
        <w:t xml:space="preserve"> являются формирование следующих умений. </w:t>
      </w:r>
    </w:p>
    <w:p w:rsidR="00806831" w:rsidRDefault="00806831" w:rsidP="00806831">
      <w:pPr>
        <w:jc w:val="both"/>
      </w:pPr>
      <w:r>
        <w:t>- описывать признаки предметов и узнавать предметы по их признакам;</w:t>
      </w:r>
    </w:p>
    <w:p w:rsidR="00806831" w:rsidRDefault="00806831" w:rsidP="00806831">
      <w:pPr>
        <w:jc w:val="both"/>
      </w:pPr>
      <w:r>
        <w:t>-выделять существенные признаки предметов;</w:t>
      </w:r>
    </w:p>
    <w:p w:rsidR="00806831" w:rsidRDefault="00806831" w:rsidP="00806831">
      <w:pPr>
        <w:jc w:val="both"/>
      </w:pPr>
      <w:r>
        <w:t>-сравнивать между собой предметы, явления;</w:t>
      </w:r>
    </w:p>
    <w:p w:rsidR="00806831" w:rsidRDefault="00806831" w:rsidP="00806831">
      <w:pPr>
        <w:jc w:val="both"/>
      </w:pPr>
      <w:r>
        <w:t>-обобщать, делать несложные выводы;</w:t>
      </w:r>
    </w:p>
    <w:p w:rsidR="00806831" w:rsidRDefault="00806831" w:rsidP="00806831">
      <w:pPr>
        <w:jc w:val="both"/>
      </w:pPr>
      <w:r>
        <w:t>-классифицировать явления, предметы;</w:t>
      </w:r>
    </w:p>
    <w:p w:rsidR="00806831" w:rsidRDefault="00806831" w:rsidP="00806831">
      <w:pPr>
        <w:jc w:val="both"/>
      </w:pPr>
      <w:r>
        <w:t>-определять последовательность событий;</w:t>
      </w:r>
    </w:p>
    <w:p w:rsidR="00806831" w:rsidRDefault="00806831" w:rsidP="00806831">
      <w:pPr>
        <w:jc w:val="both"/>
      </w:pPr>
      <w:r>
        <w:t>-судить о противоположных явлениях;</w:t>
      </w:r>
    </w:p>
    <w:p w:rsidR="00806831" w:rsidRDefault="00806831" w:rsidP="00806831">
      <w:pPr>
        <w:jc w:val="both"/>
      </w:pPr>
      <w:r>
        <w:t>-давать определения тем или иным понятиям;</w:t>
      </w:r>
    </w:p>
    <w:p w:rsidR="00806831" w:rsidRDefault="00806831" w:rsidP="00806831">
      <w:pPr>
        <w:jc w:val="both"/>
      </w:pPr>
      <w:r>
        <w:t>-определять отношения между предметами типа «род» - «вид»;</w:t>
      </w:r>
    </w:p>
    <w:p w:rsidR="00806831" w:rsidRDefault="00806831" w:rsidP="00806831">
      <w:pPr>
        <w:jc w:val="both"/>
      </w:pPr>
      <w:r>
        <w:t>-выявлять функциональные отношения между понятиями;</w:t>
      </w:r>
    </w:p>
    <w:p w:rsidR="00806831" w:rsidRPr="00C054E0" w:rsidRDefault="00806831" w:rsidP="00806831">
      <w:pPr>
        <w:jc w:val="both"/>
      </w:pPr>
      <w:r>
        <w:t xml:space="preserve">-выявлять закономерности и проводить аналогии.  </w:t>
      </w:r>
    </w:p>
    <w:p w:rsidR="00806831" w:rsidRDefault="00806831" w:rsidP="00806831">
      <w:pPr>
        <w:shd w:val="clear" w:color="auto" w:fill="FFFFFF"/>
        <w:ind w:firstLine="720"/>
        <w:jc w:val="both"/>
        <w:rPr>
          <w:color w:val="000000"/>
        </w:rPr>
      </w:pPr>
    </w:p>
    <w:p w:rsidR="00806831" w:rsidRDefault="00806831" w:rsidP="00806831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планируемых результатов.</w:t>
      </w:r>
    </w:p>
    <w:p w:rsidR="00806831" w:rsidRPr="009C16AE" w:rsidRDefault="00806831" w:rsidP="00806831">
      <w:pPr>
        <w:shd w:val="clear" w:color="auto" w:fill="FFFFFF"/>
        <w:ind w:left="19" w:right="29" w:firstLine="288"/>
        <w:jc w:val="both"/>
      </w:pPr>
      <w:r>
        <w:rPr>
          <w:spacing w:val="-3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</w:t>
      </w:r>
      <w:r w:rsidRPr="009C16AE">
        <w:rPr>
          <w:spacing w:val="-3"/>
        </w:rPr>
        <w:t>Воспитательные результаты внеурочной деятель</w:t>
      </w:r>
      <w:r w:rsidRPr="009C16AE">
        <w:rPr>
          <w:spacing w:val="-3"/>
        </w:rPr>
        <w:softHyphen/>
      </w:r>
      <w:r w:rsidRPr="009C16AE">
        <w:t xml:space="preserve">ности </w:t>
      </w:r>
      <w:r>
        <w:t xml:space="preserve"> </w:t>
      </w:r>
      <w:r w:rsidRPr="009C16AE">
        <w:t xml:space="preserve"> </w:t>
      </w:r>
      <w:r>
        <w:t xml:space="preserve">оцениваются </w:t>
      </w:r>
      <w:r w:rsidRPr="009C16AE">
        <w:t xml:space="preserve"> по трём уровням.</w:t>
      </w:r>
    </w:p>
    <w:p w:rsidR="00806831" w:rsidRPr="009C16AE" w:rsidRDefault="00806831" w:rsidP="00806831">
      <w:pPr>
        <w:shd w:val="clear" w:color="auto" w:fill="FFFFFF"/>
        <w:ind w:left="29" w:right="29" w:firstLine="278"/>
        <w:jc w:val="both"/>
      </w:pPr>
      <w:r w:rsidRPr="003E250B">
        <w:rPr>
          <w:b/>
          <w:i/>
          <w:iCs/>
        </w:rPr>
        <w:t>Первый уровень результатов</w:t>
      </w:r>
      <w:r w:rsidRPr="009C16AE">
        <w:rPr>
          <w:i/>
          <w:iCs/>
        </w:rPr>
        <w:t xml:space="preserve"> — </w:t>
      </w:r>
      <w:r w:rsidRPr="009C16AE">
        <w:t>приобретение школьни</w:t>
      </w:r>
      <w:r w:rsidRPr="009C16AE">
        <w:softHyphen/>
        <w:t>ком социальных знаний (об общественных нормах, устрой</w:t>
      </w:r>
      <w:r w:rsidRPr="009C16AE">
        <w:softHyphen/>
      </w:r>
      <w:r w:rsidRPr="009C16AE">
        <w:rPr>
          <w:spacing w:val="-3"/>
        </w:rPr>
        <w:t>стве общества, о социально одобряемых и неодобряемых фор</w:t>
      </w:r>
      <w:r w:rsidRPr="009C16AE">
        <w:rPr>
          <w:spacing w:val="-3"/>
        </w:rPr>
        <w:softHyphen/>
        <w:t xml:space="preserve">мах поведения в обществе и т. п.), первичного понимания </w:t>
      </w:r>
      <w:r w:rsidRPr="009C16AE">
        <w:t>социальной реальности и повседневной жизни.</w:t>
      </w:r>
    </w:p>
    <w:p w:rsidR="00806831" w:rsidRPr="009C16AE" w:rsidRDefault="00806831" w:rsidP="00806831">
      <w:pPr>
        <w:shd w:val="clear" w:color="auto" w:fill="FFFFFF"/>
        <w:ind w:left="19" w:right="19" w:firstLine="278"/>
        <w:jc w:val="both"/>
      </w:pPr>
      <w:r w:rsidRPr="009C16AE">
        <w:rPr>
          <w:spacing w:val="-3"/>
        </w:rPr>
        <w:t>Для достижения данного уровня результатов особое значе</w:t>
      </w:r>
      <w:r w:rsidRPr="009C16AE">
        <w:rPr>
          <w:spacing w:val="-3"/>
        </w:rPr>
        <w:softHyphen/>
      </w:r>
      <w:r w:rsidRPr="009C16AE">
        <w:t xml:space="preserve">ние имеет взаимодействие ученика со своими учителями </w:t>
      </w:r>
      <w:r w:rsidRPr="009C16AE">
        <w:rPr>
          <w:spacing w:val="-1"/>
        </w:rPr>
        <w:t xml:space="preserve"> как значимыми </w:t>
      </w:r>
      <w:r w:rsidRPr="009C16AE">
        <w:t>для него носителями положительного социального знания и повседневного опыта.</w:t>
      </w:r>
    </w:p>
    <w:p w:rsidR="00806831" w:rsidRPr="009C16AE" w:rsidRDefault="00806831" w:rsidP="00806831">
      <w:pPr>
        <w:shd w:val="clear" w:color="auto" w:fill="FFFFFF"/>
        <w:ind w:left="38" w:right="19" w:firstLine="298"/>
        <w:jc w:val="both"/>
      </w:pPr>
      <w:r w:rsidRPr="009C16AE">
        <w:rPr>
          <w:spacing w:val="-1"/>
        </w:rPr>
        <w:t xml:space="preserve"> </w:t>
      </w:r>
      <w:r w:rsidRPr="003E250B">
        <w:rPr>
          <w:b/>
          <w:i/>
          <w:iCs/>
          <w:spacing w:val="-2"/>
        </w:rPr>
        <w:t>Второй уровень результатов</w:t>
      </w:r>
      <w:r w:rsidRPr="009C16AE">
        <w:rPr>
          <w:i/>
          <w:iCs/>
          <w:spacing w:val="-2"/>
        </w:rPr>
        <w:t xml:space="preserve"> </w:t>
      </w:r>
      <w:r w:rsidRPr="009C16AE">
        <w:rPr>
          <w:spacing w:val="-2"/>
        </w:rPr>
        <w:t xml:space="preserve">— получение школьником </w:t>
      </w:r>
      <w:r w:rsidRPr="009C16AE">
        <w:t xml:space="preserve">опыта переживания и позитивного отношения к базовым ценностям общества (человек, семья, Отечество, природа, </w:t>
      </w:r>
      <w:r w:rsidRPr="009C16AE">
        <w:rPr>
          <w:spacing w:val="-3"/>
        </w:rPr>
        <w:t>мир, знания, труд, культура), ценностного отношения к со</w:t>
      </w:r>
      <w:r w:rsidRPr="009C16AE">
        <w:rPr>
          <w:spacing w:val="-3"/>
        </w:rPr>
        <w:softHyphen/>
      </w:r>
      <w:r w:rsidRPr="009C16AE">
        <w:t>циальной реальности в целом.</w:t>
      </w:r>
    </w:p>
    <w:p w:rsidR="00806831" w:rsidRDefault="00806831" w:rsidP="00806831">
      <w:pPr>
        <w:shd w:val="clear" w:color="auto" w:fill="FFFFFF"/>
        <w:ind w:left="142" w:right="24" w:hanging="142"/>
        <w:jc w:val="both"/>
        <w:rPr>
          <w:i/>
          <w:iCs/>
        </w:rPr>
      </w:pPr>
      <w:r>
        <w:rPr>
          <w:spacing w:val="-2"/>
        </w:rPr>
        <w:t xml:space="preserve">          </w:t>
      </w:r>
      <w:r w:rsidRPr="009C16AE">
        <w:rPr>
          <w:spacing w:val="-2"/>
        </w:rPr>
        <w:t>Для достижения данного уровня результатов особое значе</w:t>
      </w:r>
      <w:r w:rsidRPr="009C16AE">
        <w:rPr>
          <w:spacing w:val="-2"/>
        </w:rPr>
        <w:softHyphen/>
      </w:r>
      <w:r w:rsidRPr="009C16AE"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C16AE">
        <w:t>про-социальной</w:t>
      </w:r>
      <w:proofErr w:type="spellEnd"/>
      <w:r w:rsidRPr="009C16AE">
        <w:t xml:space="preserve"> среде. Именно в такой близкой социальной сре</w:t>
      </w:r>
      <w:r w:rsidRPr="009C16AE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C16AE">
        <w:rPr>
          <w:i/>
          <w:iCs/>
        </w:rPr>
        <w:t xml:space="preserve"> </w:t>
      </w:r>
    </w:p>
    <w:p w:rsidR="00806831" w:rsidRDefault="00806831" w:rsidP="00806831">
      <w:pPr>
        <w:shd w:val="clear" w:color="auto" w:fill="FFFFFF"/>
        <w:ind w:left="142" w:right="24"/>
        <w:jc w:val="both"/>
      </w:pPr>
      <w:r>
        <w:rPr>
          <w:b/>
          <w:i/>
          <w:iCs/>
        </w:rPr>
        <w:t xml:space="preserve">      </w:t>
      </w:r>
      <w:r w:rsidRPr="003E250B">
        <w:rPr>
          <w:b/>
          <w:i/>
          <w:iCs/>
        </w:rPr>
        <w:t>Третий уровень результатов</w:t>
      </w:r>
      <w:r w:rsidRPr="009C16AE">
        <w:rPr>
          <w:i/>
          <w:iCs/>
        </w:rPr>
        <w:t xml:space="preserve"> </w:t>
      </w:r>
      <w:r w:rsidRPr="009C16AE">
        <w:t>— получение школьником опыта самостоятельного общественного действия. Только в са</w:t>
      </w:r>
      <w:r w:rsidRPr="009C16AE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C16AE">
        <w:softHyphen/>
        <w:t>гих, зачастую незнакомых людей, которые вовсе не обязатель</w:t>
      </w:r>
      <w:r w:rsidRPr="009C16AE">
        <w:softHyphen/>
        <w:t>но положительно к нему настроены, юный человек действи</w:t>
      </w:r>
      <w:r w:rsidRPr="009C16AE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</w:t>
      </w:r>
      <w:r w:rsidRPr="009C16AE">
        <w:lastRenderedPageBreak/>
        <w:t xml:space="preserve">самостоятельного общественного действия приобретается то мужество, та готовность к поступку, без </w:t>
      </w:r>
      <w:proofErr w:type="gramStart"/>
      <w:r w:rsidRPr="009C16AE">
        <w:t>ко</w:t>
      </w:r>
      <w:r w:rsidRPr="009C16AE">
        <w:softHyphen/>
        <w:t>торых</w:t>
      </w:r>
      <w:proofErr w:type="gramEnd"/>
      <w:r w:rsidRPr="009C16AE">
        <w:t xml:space="preserve"> немыслимо существование гражданина и гражданского общества.</w:t>
      </w:r>
    </w:p>
    <w:p w:rsidR="00806831" w:rsidRPr="00421371" w:rsidRDefault="00806831" w:rsidP="00806831">
      <w:pPr>
        <w:shd w:val="clear" w:color="auto" w:fill="FFFFFF"/>
        <w:ind w:left="142" w:right="24" w:hanging="142"/>
        <w:jc w:val="both"/>
        <w:rPr>
          <w:iCs/>
        </w:rPr>
      </w:pPr>
      <w:r>
        <w:rPr>
          <w:b/>
          <w:i/>
          <w:iCs/>
        </w:rPr>
        <w:t xml:space="preserve">       </w:t>
      </w:r>
      <w:r w:rsidRPr="00421371">
        <w:rPr>
          <w:iCs/>
        </w:rPr>
        <w:t xml:space="preserve">Динамика развития </w:t>
      </w:r>
      <w:r>
        <w:rPr>
          <w:iCs/>
        </w:rPr>
        <w:t>об</w:t>
      </w:r>
      <w:r w:rsidRPr="00421371">
        <w:rPr>
          <w:iCs/>
        </w:rPr>
        <w:t>уча</w:t>
      </w:r>
      <w:r>
        <w:rPr>
          <w:iCs/>
        </w:rPr>
        <w:t>ю</w:t>
      </w:r>
      <w:r w:rsidRPr="00421371">
        <w:rPr>
          <w:iCs/>
        </w:rPr>
        <w:t xml:space="preserve">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421371">
        <w:rPr>
          <w:iCs/>
        </w:rPr>
        <w:t>Асмолову</w:t>
      </w:r>
      <w:proofErr w:type="spellEnd"/>
      <w:r w:rsidRPr="00421371">
        <w:rPr>
          <w:iCs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421371">
        <w:rPr>
          <w:iCs/>
        </w:rPr>
        <w:t>сформированности</w:t>
      </w:r>
      <w:proofErr w:type="spellEnd"/>
      <w:r w:rsidRPr="00421371">
        <w:rPr>
          <w:iCs/>
        </w:rPr>
        <w:t xml:space="preserve">  </w:t>
      </w:r>
      <w:proofErr w:type="spellStart"/>
      <w:r w:rsidRPr="00421371">
        <w:rPr>
          <w:iCs/>
        </w:rPr>
        <w:t>целеполагания</w:t>
      </w:r>
      <w:proofErr w:type="spellEnd"/>
      <w:r w:rsidRPr="00421371">
        <w:rPr>
          <w:iCs/>
        </w:rPr>
        <w:t>,   развития контроля, оценки).</w:t>
      </w:r>
      <w:r w:rsidRPr="00421371">
        <w:rPr>
          <w:spacing w:val="-3"/>
        </w:rPr>
        <w:t xml:space="preserve"> </w:t>
      </w:r>
    </w:p>
    <w:p w:rsidR="00806831" w:rsidRDefault="00806831" w:rsidP="00806831">
      <w:pPr>
        <w:jc w:val="both"/>
      </w:pPr>
    </w:p>
    <w:p w:rsidR="00806831" w:rsidRDefault="00806831" w:rsidP="00806831">
      <w:pPr>
        <w:ind w:firstLine="142"/>
        <w:jc w:val="both"/>
      </w:pPr>
      <w:r>
        <w:tab/>
        <w:t>Д</w:t>
      </w:r>
      <w:r w:rsidRPr="00917ADA">
        <w:t>ля отслеживания результатов  предусматриваются</w:t>
      </w:r>
      <w:r>
        <w:t xml:space="preserve"> в следующие </w:t>
      </w:r>
      <w:r w:rsidRPr="00860E58">
        <w:rPr>
          <w:b/>
        </w:rPr>
        <w:t>формы контроля</w:t>
      </w:r>
      <w:r>
        <w:t>:</w:t>
      </w:r>
    </w:p>
    <w:p w:rsidR="00806831" w:rsidRDefault="00806831" w:rsidP="00806831">
      <w:pPr>
        <w:numPr>
          <w:ilvl w:val="0"/>
          <w:numId w:val="27"/>
        </w:numPr>
        <w:suppressAutoHyphens/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806831" w:rsidRDefault="00806831" w:rsidP="00806831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806831" w:rsidRDefault="00806831" w:rsidP="00806831">
      <w:pPr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806831" w:rsidRDefault="00806831" w:rsidP="00806831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806831" w:rsidRDefault="00806831" w:rsidP="00806831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806831" w:rsidRDefault="00806831" w:rsidP="00806831">
      <w:pPr>
        <w:numPr>
          <w:ilvl w:val="0"/>
          <w:numId w:val="27"/>
        </w:numPr>
        <w:suppressAutoHyphens/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806831" w:rsidRDefault="00806831" w:rsidP="00806831">
      <w:pPr>
        <w:jc w:val="both"/>
      </w:pPr>
      <w:r>
        <w:t>-тестирование;</w:t>
      </w:r>
    </w:p>
    <w:p w:rsidR="00806831" w:rsidRDefault="00806831" w:rsidP="00806831">
      <w:pPr>
        <w:jc w:val="both"/>
      </w:pPr>
      <w:r>
        <w:t>-практические работы;</w:t>
      </w:r>
    </w:p>
    <w:p w:rsidR="00806831" w:rsidRDefault="00806831" w:rsidP="00806831">
      <w:pPr>
        <w:jc w:val="both"/>
      </w:pPr>
      <w:r>
        <w:t>-творческие работы учащихся;</w:t>
      </w:r>
    </w:p>
    <w:p w:rsidR="00806831" w:rsidRDefault="00806831" w:rsidP="00806831">
      <w:pPr>
        <w:jc w:val="both"/>
      </w:pPr>
      <w:r>
        <w:t>- участие в научно-практической конференции.</w:t>
      </w:r>
    </w:p>
    <w:p w:rsidR="00806831" w:rsidRPr="00917ADA" w:rsidRDefault="00806831" w:rsidP="00806831">
      <w:pPr>
        <w:numPr>
          <w:ilvl w:val="0"/>
          <w:numId w:val="27"/>
        </w:numPr>
        <w:shd w:val="clear" w:color="auto" w:fill="FFFFFF"/>
        <w:suppressAutoHyphens/>
        <w:spacing w:line="276" w:lineRule="auto"/>
        <w:ind w:left="0" w:right="29"/>
        <w:jc w:val="both"/>
      </w:pPr>
      <w: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       </w:t>
      </w:r>
    </w:p>
    <w:p w:rsidR="00806831" w:rsidRDefault="00806831" w:rsidP="00806831">
      <w:pPr>
        <w:shd w:val="clear" w:color="auto" w:fill="FFFFFF"/>
        <w:ind w:right="29"/>
        <w:jc w:val="both"/>
        <w:rPr>
          <w:spacing w:val="-3"/>
        </w:rPr>
      </w:pPr>
      <w:r>
        <w:t xml:space="preserve">        </w:t>
      </w:r>
      <w:r w:rsidRPr="00917ADA">
        <w:t xml:space="preserve">Содержательный контроль и оценка  результатов  </w:t>
      </w:r>
      <w:r>
        <w:t>об</w:t>
      </w:r>
      <w:r w:rsidRPr="00917ADA">
        <w:t>уча</w:t>
      </w:r>
      <w:r>
        <w:t>ю</w:t>
      </w:r>
      <w:r w:rsidRPr="00917ADA">
        <w:t xml:space="preserve">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b/>
        </w:rPr>
        <w:t>Результаты проверки</w:t>
      </w:r>
      <w:r w:rsidRPr="00917ADA">
        <w:t xml:space="preserve"> фиксируются в зачётном листе учителя.</w:t>
      </w:r>
      <w:r w:rsidRPr="00917ADA">
        <w:rPr>
          <w:spacing w:val="-3"/>
        </w:rPr>
        <w:t xml:space="preserve"> </w:t>
      </w:r>
      <w:r>
        <w:rPr>
          <w:spacing w:val="-3"/>
        </w:rPr>
        <w:t xml:space="preserve">В рамках накопительной системы, создание </w:t>
      </w:r>
      <w:proofErr w:type="spellStart"/>
      <w:r>
        <w:rPr>
          <w:spacing w:val="-3"/>
        </w:rPr>
        <w:t>портфолио</w:t>
      </w:r>
      <w:proofErr w:type="spellEnd"/>
    </w:p>
    <w:p w:rsidR="00806831" w:rsidRPr="00917ADA" w:rsidRDefault="00806831" w:rsidP="00806831">
      <w:pPr>
        <w:shd w:val="clear" w:color="auto" w:fill="FFFFFF"/>
        <w:ind w:right="29"/>
        <w:jc w:val="both"/>
        <w:rPr>
          <w:spacing w:val="-3"/>
        </w:rPr>
      </w:pP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790C52">
        <w:rPr>
          <w:b/>
          <w:spacing w:val="-3"/>
          <w:sz w:val="28"/>
          <w:szCs w:val="28"/>
        </w:rPr>
        <w:t xml:space="preserve">Для оценки эффективности занятий </w:t>
      </w:r>
      <w:r>
        <w:rPr>
          <w:b/>
          <w:spacing w:val="-3"/>
          <w:sz w:val="28"/>
          <w:szCs w:val="28"/>
        </w:rPr>
        <w:t xml:space="preserve">  </w:t>
      </w:r>
      <w:r w:rsidRPr="00790C52">
        <w:rPr>
          <w:b/>
          <w:spacing w:val="-3"/>
          <w:sz w:val="28"/>
          <w:szCs w:val="28"/>
        </w:rPr>
        <w:t>можно использовать следующие показатели:</w:t>
      </w: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</w:rPr>
      </w:pP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790C52">
        <w:rPr>
          <w:spacing w:val="-3"/>
        </w:rPr>
        <w:t xml:space="preserve">– степень помощи, которую оказывает учитель </w:t>
      </w:r>
      <w:r>
        <w:rPr>
          <w:spacing w:val="-3"/>
        </w:rPr>
        <w:t>об</w:t>
      </w:r>
      <w:r w:rsidRPr="00790C52">
        <w:rPr>
          <w:spacing w:val="-3"/>
        </w:rPr>
        <w:t>уча</w:t>
      </w:r>
      <w:r>
        <w:rPr>
          <w:spacing w:val="-3"/>
        </w:rPr>
        <w:t>ю</w:t>
      </w:r>
      <w:r w:rsidRPr="00790C52">
        <w:rPr>
          <w:spacing w:val="-3"/>
        </w:rPr>
        <w:t>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790C52">
        <w:rPr>
          <w:spacing w:val="-3"/>
        </w:rPr>
        <w:t xml:space="preserve">– поведение </w:t>
      </w:r>
      <w:r>
        <w:rPr>
          <w:spacing w:val="-3"/>
        </w:rPr>
        <w:t>об</w:t>
      </w:r>
      <w:r w:rsidRPr="00790C52">
        <w:rPr>
          <w:spacing w:val="-3"/>
        </w:rPr>
        <w:t>уча</w:t>
      </w:r>
      <w:r>
        <w:rPr>
          <w:spacing w:val="-3"/>
        </w:rPr>
        <w:t>ю</w:t>
      </w:r>
      <w:r w:rsidRPr="00790C52">
        <w:rPr>
          <w:spacing w:val="-3"/>
        </w:rPr>
        <w:t>щихся на занятиях: живость, активность, заинтересованность школьников обеспечивают положительные результаты занятий;</w:t>
      </w: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790C52">
        <w:rPr>
          <w:spacing w:val="-3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806831" w:rsidRPr="00790C52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790C52">
        <w:rPr>
          <w:spacing w:val="-3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06831" w:rsidRDefault="00806831" w:rsidP="008068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spacing w:val="-3"/>
        </w:rPr>
      </w:pPr>
      <w:r w:rsidRPr="002C1FEA">
        <w:rPr>
          <w:spacing w:val="-3"/>
        </w:rPr>
        <w:t xml:space="preserve">         </w:t>
      </w:r>
      <w:r w:rsidRPr="00790C52">
        <w:rPr>
          <w:spacing w:val="-3"/>
        </w:rPr>
        <w:t xml:space="preserve">Также показателем эффективности занятий по курсу РПС являются данные, которые учитель на протяжении </w:t>
      </w:r>
      <w:r>
        <w:rPr>
          <w:spacing w:val="-3"/>
        </w:rPr>
        <w:t xml:space="preserve">года </w:t>
      </w:r>
      <w:r w:rsidRPr="00790C52">
        <w:rPr>
          <w:spacing w:val="-3"/>
        </w:rPr>
        <w:t xml:space="preserve"> занятий заносил в таблицы в начале и конце года, прослеживая динамику развития познавательных способностей детей.</w:t>
      </w:r>
    </w:p>
    <w:p w:rsidR="00806831" w:rsidRDefault="00806831" w:rsidP="00806831">
      <w:pPr>
        <w:shd w:val="clear" w:color="auto" w:fill="FFFFFF"/>
        <w:rPr>
          <w:spacing w:val="-3"/>
        </w:rPr>
      </w:pPr>
    </w:p>
    <w:p w:rsidR="00E376E5" w:rsidRDefault="00E376E5" w:rsidP="00806831">
      <w:pPr>
        <w:shd w:val="clear" w:color="auto" w:fill="FFFFFF"/>
        <w:rPr>
          <w:b/>
          <w:sz w:val="28"/>
          <w:szCs w:val="28"/>
        </w:rPr>
        <w:sectPr w:rsidR="00E376E5" w:rsidSect="00AA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831" w:rsidRDefault="00806831" w:rsidP="00806831">
      <w:pPr>
        <w:shd w:val="clear" w:color="auto" w:fill="FFFFFF"/>
        <w:rPr>
          <w:b/>
          <w:sz w:val="28"/>
          <w:szCs w:val="28"/>
        </w:rPr>
      </w:pPr>
    </w:p>
    <w:p w:rsidR="00E376E5" w:rsidRDefault="00E376E5" w:rsidP="00E376E5">
      <w:pPr>
        <w:jc w:val="center"/>
      </w:pPr>
      <w:r>
        <w:rPr>
          <w:b/>
          <w:bCs/>
        </w:rPr>
        <w:t>РАЗВИТИЕ ПОЗНАВАТЕЛЬНЫХ СПОСОБНОСТЕЙ.</w:t>
      </w:r>
    </w:p>
    <w:p w:rsidR="00E376E5" w:rsidRDefault="00E376E5" w:rsidP="00E376E5">
      <w:pPr>
        <w:pStyle w:val="a7"/>
        <w:spacing w:line="0" w:lineRule="atLeast"/>
        <w:ind w:right="-314" w:firstLine="0"/>
        <w:contextualSpacing/>
        <w:jc w:val="both"/>
        <w:rPr>
          <w:color w:val="000000"/>
        </w:rPr>
      </w:pPr>
    </w:p>
    <w:tbl>
      <w:tblPr>
        <w:tblW w:w="15840" w:type="dxa"/>
        <w:jc w:val="center"/>
        <w:tblLayout w:type="fixed"/>
        <w:tblLook w:val="04A0"/>
      </w:tblPr>
      <w:tblGrid>
        <w:gridCol w:w="236"/>
        <w:gridCol w:w="683"/>
        <w:gridCol w:w="85"/>
        <w:gridCol w:w="2427"/>
        <w:gridCol w:w="39"/>
        <w:gridCol w:w="501"/>
        <w:gridCol w:w="236"/>
        <w:gridCol w:w="124"/>
        <w:gridCol w:w="236"/>
        <w:gridCol w:w="1384"/>
        <w:gridCol w:w="236"/>
        <w:gridCol w:w="1384"/>
        <w:gridCol w:w="236"/>
        <w:gridCol w:w="3004"/>
        <w:gridCol w:w="236"/>
        <w:gridCol w:w="2818"/>
        <w:gridCol w:w="236"/>
        <w:gridCol w:w="756"/>
        <w:gridCol w:w="236"/>
        <w:gridCol w:w="511"/>
        <w:gridCol w:w="236"/>
      </w:tblGrid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</w:t>
            </w: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урока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Кол-во</w:t>
            </w: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часов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Формируемая</w:t>
            </w: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Педагогич</w:t>
            </w:r>
            <w:proofErr w:type="spellEnd"/>
            <w:r>
              <w:rPr>
                <w:rFonts w:ascii="Times New Roman CYR" w:hAnsi="Times New Roman CYR" w:cs="Times New Roman CYR"/>
              </w:rPr>
              <w:t>. условия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Формируемые УУД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Коррек</w:t>
            </w:r>
            <w:proofErr w:type="spellEnd"/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тировка</w:t>
            </w:r>
            <w:proofErr w:type="spellEnd"/>
          </w:p>
        </w:tc>
      </w:tr>
      <w:tr w:rsidR="009A76A6" w:rsidTr="009A76A6">
        <w:trPr>
          <w:gridAfter w:val="1"/>
          <w:wAfter w:w="236" w:type="dxa"/>
          <w:cantSplit/>
          <w:trHeight w:val="1134"/>
          <w:jc w:val="center"/>
        </w:trPr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9A76A6" w:rsidRDefault="009A76A6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тест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УУД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Виды деятельности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rFonts w:ascii="Calibri" w:hAnsi="Calibri" w:cs="Calibri"/>
              </w:rPr>
            </w:pPr>
          </w:p>
        </w:tc>
      </w:tr>
      <w:tr w:rsidR="009A76A6" w:rsidTr="009A76A6">
        <w:trPr>
          <w:gridAfter w:val="1"/>
          <w:wAfter w:w="236" w:type="dxa"/>
          <w:trHeight w:val="594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четверть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43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уровня развития познавательных процессов. 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«Доскажи словечко».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цель деятельности   с помощью учителя. </w:t>
            </w:r>
          </w:p>
          <w:p w:rsidR="009A76A6" w:rsidRDefault="009A76A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Проговаривать</w:t>
            </w:r>
            <w:r>
              <w:rPr>
                <w:bCs/>
                <w:sz w:val="20"/>
                <w:szCs w:val="20"/>
              </w:rPr>
              <w:t xml:space="preserve"> последовательность действий. 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своё предположение (версию) на основе работы с иллюстрацией рабочей тетради.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совместно с учителем и другими учениками </w:t>
            </w:r>
            <w:r>
              <w:rPr>
                <w:i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эмоциональную </w:t>
            </w:r>
            <w:r>
              <w:rPr>
                <w:i/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деятельности товарищей. </w:t>
            </w:r>
            <w:r>
              <w:rPr>
                <w:b/>
                <w:i/>
                <w:sz w:val="20"/>
                <w:szCs w:val="20"/>
              </w:rPr>
              <w:t>Познавательные УУД</w:t>
            </w:r>
            <w:r>
              <w:rPr>
                <w:i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знаний: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новое от уже известного с помощью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предварительный отбор источников информации:</w:t>
            </w:r>
            <w:r>
              <w:rPr>
                <w:i/>
                <w:sz w:val="20"/>
                <w:szCs w:val="20"/>
              </w:rPr>
              <w:t xml:space="preserve"> ориентироваться</w:t>
            </w:r>
            <w:r>
              <w:rPr>
                <w:sz w:val="20"/>
                <w:szCs w:val="20"/>
              </w:rPr>
              <w:t xml:space="preserve">  в рабочей тетради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Добывать новые знания:</w:t>
            </w:r>
            <w:r>
              <w:rPr>
                <w:i/>
                <w:sz w:val="20"/>
                <w:szCs w:val="20"/>
              </w:rPr>
              <w:t xml:space="preserve"> находить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 полученную информацию:</w:t>
            </w:r>
            <w:r>
              <w:rPr>
                <w:i/>
                <w:sz w:val="20"/>
                <w:szCs w:val="20"/>
              </w:rPr>
              <w:t xml:space="preserve"> делать выводы</w:t>
            </w:r>
            <w:r>
              <w:rPr>
                <w:sz w:val="20"/>
                <w:szCs w:val="20"/>
              </w:rPr>
              <w:t xml:space="preserve"> в результате  совместной  работы всего класса.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Перерабатывать полученную информацию: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группировать</w:t>
            </w:r>
            <w:r>
              <w:rPr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Донести свою позицию до других:</w:t>
            </w:r>
            <w:r>
              <w:rPr>
                <w:i/>
                <w:sz w:val="20"/>
                <w:szCs w:val="20"/>
              </w:rPr>
              <w:t xml:space="preserve"> оформлять</w:t>
            </w:r>
            <w:r>
              <w:rPr>
                <w:sz w:val="20"/>
                <w:szCs w:val="20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Слушать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речь других.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9A76A6" w:rsidRDefault="009A76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Учиться выполнять различные роли в группе (лидера, исполнителя, критика).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76A6" w:rsidRDefault="009A76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 УУД: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>
              <w:rPr>
                <w:i/>
                <w:sz w:val="20"/>
                <w:szCs w:val="20"/>
              </w:rPr>
              <w:t>делать выбор</w:t>
            </w:r>
            <w:r>
              <w:rPr>
                <w:sz w:val="20"/>
                <w:szCs w:val="20"/>
              </w:rPr>
              <w:t>, при поддержке других участников группы и педагога, как поступить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функциональные отношения между понятиями. </w:t>
            </w: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явления, предметы.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концентрации внимания. Понятие «анаграмма». Игра «Внимание».</w:t>
            </w:r>
          </w:p>
          <w:p w:rsidR="009A76A6" w:rsidRDefault="009A76A6">
            <w:pPr>
              <w:pStyle w:val="ad"/>
              <w:spacing w:line="24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предметов и узнавать предметы по их признакам.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lastRenderedPageBreak/>
              <w:t>5-6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Тренировка внимания.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внимания: игра «Внимание».</w:t>
            </w:r>
          </w:p>
          <w:p w:rsidR="009A76A6" w:rsidRDefault="009A76A6">
            <w:pPr>
              <w:pStyle w:val="ad"/>
              <w:spacing w:line="24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</w:t>
            </w:r>
            <w:r>
              <w:rPr>
                <w:sz w:val="20"/>
                <w:szCs w:val="20"/>
              </w:rPr>
              <w:t xml:space="preserve">определения тем или иным понятиям;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Классифициро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последователь-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7-8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Тренировка слуховой памяти.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КЗОЖ.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памяти.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отношения между предметами типа «род» - «вид».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9A76A6" w:rsidRDefault="009A76A6">
            <w:pPr>
              <w:pStyle w:val="ad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9-10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Тренировка </w:t>
            </w:r>
            <w:r>
              <w:rPr>
                <w:sz w:val="24"/>
              </w:rPr>
              <w:lastRenderedPageBreak/>
              <w:t>зрительной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Личностная, социальная, семейная.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Тренировка зрительной памяти: игра «Внимание»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 xml:space="preserve">существенные </w:t>
            </w:r>
            <w:r>
              <w:rPr>
                <w:sz w:val="20"/>
                <w:szCs w:val="20"/>
              </w:rPr>
              <w:lastRenderedPageBreak/>
              <w:t>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выводы;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lastRenderedPageBreak/>
              <w:t>11-12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r>
              <w:t>Развитие логического мышления. Обучение поиску закономерностей.  Развитие умения решать нестандартные задачи. Тест</w:t>
            </w:r>
          </w:p>
          <w:p w:rsidR="009A76A6" w:rsidRDefault="009A76A6">
            <w:pPr>
              <w:pStyle w:val="ad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КЗОЖ.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закономерностей: игры «Внимание», «Первая - одинаковая».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предметов и узнавать предметы по их признакам.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13-14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Совершенствование воображения. Развитие наглядно – образного мышления. Ребусы. Задания по перекладыванию спичек </w:t>
            </w:r>
          </w:p>
          <w:p w:rsidR="009A76A6" w:rsidRDefault="009A76A6"/>
          <w:p w:rsidR="009A76A6" w:rsidRDefault="009A76A6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воображения. Работа с изографами. Игры «Художник», «Нелепица».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177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15-16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r>
              <w:t xml:space="preserve">Развитие быстроты реакции.  Совершенствование мыслительных </w:t>
            </w:r>
            <w:r>
              <w:lastRenderedPageBreak/>
              <w:t>операций. 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быстроты реакции: игра </w:t>
            </w:r>
            <w:r>
              <w:rPr>
                <w:sz w:val="20"/>
                <w:szCs w:val="20"/>
              </w:rPr>
              <w:lastRenderedPageBreak/>
              <w:t>«Внимание».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Давать</w:t>
            </w:r>
            <w:r>
              <w:rPr>
                <w:sz w:val="20"/>
                <w:szCs w:val="20"/>
              </w:rPr>
              <w:t xml:space="preserve"> определения тем или иным понятиям; </w:t>
            </w: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выводы;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последователь-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E376E5" w:rsidTr="0004585D">
        <w:trPr>
          <w:trHeight w:val="1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 w:rsidP="00396564">
            <w:pPr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76E5" w:rsidRDefault="00E376E5">
            <w:pPr>
              <w:pStyle w:val="ad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 четверть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76E5" w:rsidRDefault="009A76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376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6E5" w:rsidRDefault="00E376E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семейная.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концентрации внимания: игра «Внимание».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цель деятельности   с помощью учителя. </w:t>
            </w:r>
          </w:p>
          <w:p w:rsidR="009A76A6" w:rsidRDefault="009A76A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Проговаривать</w:t>
            </w:r>
            <w:r>
              <w:rPr>
                <w:bCs/>
                <w:sz w:val="20"/>
                <w:szCs w:val="20"/>
              </w:rPr>
              <w:t xml:space="preserve"> последовательность действий. 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своё предположение (версию) на основе работы с иллюстрацией рабочей тетради.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совместно с учителем и другими учениками </w:t>
            </w:r>
            <w:r>
              <w:rPr>
                <w:i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эмоциональную </w:t>
            </w:r>
            <w:r>
              <w:rPr>
                <w:i/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деятельности товарищей. </w:t>
            </w:r>
            <w:r>
              <w:rPr>
                <w:b/>
                <w:i/>
                <w:sz w:val="20"/>
                <w:szCs w:val="20"/>
              </w:rPr>
              <w:t>Познавательные УУД</w:t>
            </w:r>
            <w:r>
              <w:rPr>
                <w:i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знаний: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новое от уже известного с помощью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предварительный отбор источников информации:</w:t>
            </w:r>
            <w:r>
              <w:rPr>
                <w:i/>
                <w:sz w:val="20"/>
                <w:szCs w:val="20"/>
              </w:rPr>
              <w:t xml:space="preserve"> ориентироваться</w:t>
            </w:r>
            <w:r>
              <w:rPr>
                <w:sz w:val="20"/>
                <w:szCs w:val="20"/>
              </w:rPr>
              <w:t xml:space="preserve">  в рабочей тетради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новые знания:</w:t>
            </w:r>
            <w:r>
              <w:rPr>
                <w:i/>
                <w:sz w:val="20"/>
                <w:szCs w:val="20"/>
              </w:rPr>
              <w:t xml:space="preserve"> находить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Перерабатывать полученную информацию:</w:t>
            </w:r>
            <w:r>
              <w:rPr>
                <w:i/>
                <w:sz w:val="20"/>
                <w:szCs w:val="20"/>
              </w:rPr>
              <w:t xml:space="preserve"> делать выводы</w:t>
            </w:r>
            <w:r>
              <w:rPr>
                <w:sz w:val="20"/>
                <w:szCs w:val="20"/>
              </w:rPr>
              <w:t xml:space="preserve"> в результате  совместной  работы всего класса.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Перерабатывать полученную информацию: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группировать</w:t>
            </w:r>
            <w:r>
              <w:rPr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Донести свою позицию до других:</w:t>
            </w:r>
            <w:r>
              <w:rPr>
                <w:i/>
                <w:sz w:val="20"/>
                <w:szCs w:val="20"/>
              </w:rPr>
              <w:t xml:space="preserve"> оформлять</w:t>
            </w:r>
            <w:r>
              <w:rPr>
                <w:sz w:val="20"/>
                <w:szCs w:val="20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Слушать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речь других.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9A76A6" w:rsidRDefault="009A76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76A6" w:rsidRDefault="009A76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 УУД: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>
              <w:rPr>
                <w:i/>
                <w:sz w:val="20"/>
                <w:szCs w:val="20"/>
              </w:rPr>
              <w:t>делать выбор</w:t>
            </w:r>
            <w:r>
              <w:rPr>
                <w:sz w:val="20"/>
                <w:szCs w:val="20"/>
              </w:rPr>
              <w:t>, при поддержке других участников группы и педагога, как поступить.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Определять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событий.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функциональ-ные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отношения между понятиями.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  <w:p w:rsidR="009A76A6" w:rsidRDefault="009A76A6">
            <w:pPr>
              <w:shd w:val="clear" w:color="auto" w:fill="FFFFFF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Тренировка внимания.  Совершенствование мыслительных операций. Развитие умения решать нестандартные задачи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внимания: 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«Внимание».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 делать</w:t>
            </w:r>
            <w:r>
              <w:rPr>
                <w:sz w:val="20"/>
                <w:szCs w:val="20"/>
              </w:rPr>
              <w:t xml:space="preserve">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5-6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Тренировка слуховой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памяти. Игра «Поставь точку».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отношения между предметами типа «род» - «вид».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7-8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Тренировка зрительной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памяти: игры «Внимание», «Найди фигуру».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логического мышления. Обучение поиску закономерностей.  Развитие умения решать нестандартные задачи     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закономернос-тей</w:t>
            </w:r>
            <w:proofErr w:type="spellEnd"/>
            <w:proofErr w:type="gramEnd"/>
            <w:r>
              <w:rPr>
                <w:sz w:val="20"/>
                <w:szCs w:val="20"/>
              </w:rPr>
              <w:t>: игры «Внимание», «Аналогия», «Первая - одинаковая».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предметов и узнавать предметы по их признакам.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11-12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Совершенствование воображения. Развитие наглядно – образного мышления. Ребусы. Задания по перекладыванию спичек.   Тест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воображения. Игры «Внимание, «Художник», «Фантазёр».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13-14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Развитие быстроты реакции.  Совершенствование мыслительных операций. 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семейная.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быстроты реакции. Игра «Так же, как…»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5022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15-16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tabs>
                <w:tab w:val="left" w:pos="1650"/>
              </w:tabs>
              <w:autoSpaceDE w:val="0"/>
              <w:autoSpaceDN w:val="0"/>
              <w:adjustRightInd w:val="0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семейная, КЗОЖ.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концентрации внимания: игры «Внимание», «Найди фигуру».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E376E5" w:rsidTr="0004585D">
        <w:trPr>
          <w:trHeight w:val="1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76E5" w:rsidRDefault="00E376E5">
            <w:pPr>
              <w:pStyle w:val="ad"/>
              <w:spacing w:line="24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четверть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76E5" w:rsidRDefault="0004585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376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6E5" w:rsidRDefault="00E376E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76E5" w:rsidRDefault="00E376E5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концентрации внимания: игры «Внимание», «найди фигуру». 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«Найди пару».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цель деятельности   с помощью учителя. </w:t>
            </w:r>
          </w:p>
          <w:p w:rsidR="009A76A6" w:rsidRDefault="009A76A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Проговаривать</w:t>
            </w:r>
            <w:r>
              <w:rPr>
                <w:bCs/>
                <w:sz w:val="20"/>
                <w:szCs w:val="20"/>
              </w:rPr>
              <w:t xml:space="preserve"> последовательность действий. </w:t>
            </w:r>
          </w:p>
          <w:p w:rsidR="009A76A6" w:rsidRDefault="009A76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своё предположение (версию) на основе работы с иллюстрацией рабочей тетради.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совместно с учителем и другими учениками </w:t>
            </w:r>
            <w:r>
              <w:rPr>
                <w:i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эмоциональную </w:t>
            </w:r>
            <w:r>
              <w:rPr>
                <w:i/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деятельности товарищей. </w:t>
            </w:r>
            <w:r>
              <w:rPr>
                <w:b/>
                <w:i/>
                <w:sz w:val="20"/>
                <w:szCs w:val="20"/>
              </w:rPr>
              <w:t>Познавательные УУД</w:t>
            </w:r>
            <w:r>
              <w:rPr>
                <w:i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знаний: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новое от уже известного с помощью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предварительный отбор источников информации:</w:t>
            </w:r>
            <w:r>
              <w:rPr>
                <w:i/>
                <w:sz w:val="20"/>
                <w:szCs w:val="20"/>
              </w:rPr>
              <w:t xml:space="preserve"> ориентироваться</w:t>
            </w:r>
            <w:r>
              <w:rPr>
                <w:sz w:val="20"/>
                <w:szCs w:val="20"/>
              </w:rPr>
              <w:t xml:space="preserve">  в рабочей тетради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новые знания:</w:t>
            </w:r>
            <w:r>
              <w:rPr>
                <w:i/>
                <w:sz w:val="20"/>
                <w:szCs w:val="20"/>
              </w:rPr>
              <w:t xml:space="preserve"> находить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 полученную информацию:</w:t>
            </w:r>
            <w:r>
              <w:rPr>
                <w:i/>
                <w:sz w:val="20"/>
                <w:szCs w:val="20"/>
              </w:rPr>
              <w:t xml:space="preserve"> делать выводы</w:t>
            </w:r>
            <w:r>
              <w:rPr>
                <w:sz w:val="20"/>
                <w:szCs w:val="20"/>
              </w:rPr>
              <w:t xml:space="preserve"> в результате  совместной  работы всего класса.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Перерабатывать полученную информацию: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группировать</w:t>
            </w:r>
            <w:r>
              <w:rPr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Донести свою позицию до других:</w:t>
            </w:r>
            <w:r>
              <w:rPr>
                <w:i/>
                <w:sz w:val="20"/>
                <w:szCs w:val="20"/>
              </w:rPr>
              <w:t xml:space="preserve"> оформлять</w:t>
            </w:r>
            <w:r>
              <w:rPr>
                <w:sz w:val="20"/>
                <w:szCs w:val="20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Слушать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речь других.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9A76A6" w:rsidRDefault="009A76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76A6" w:rsidRDefault="009A76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 УУД: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9A76A6" w:rsidRDefault="009A76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>
              <w:rPr>
                <w:i/>
                <w:sz w:val="20"/>
                <w:szCs w:val="20"/>
              </w:rPr>
              <w:t>делать выбор</w:t>
            </w:r>
            <w:r>
              <w:rPr>
                <w:sz w:val="20"/>
                <w:szCs w:val="20"/>
              </w:rPr>
              <w:t>, при поддержке других участников группы и педагога, как поступить.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Тренировка внимания.  Совершенствование мыслительных операций. Развитие </w:t>
            </w:r>
            <w:r>
              <w:rPr>
                <w:sz w:val="24"/>
              </w:rPr>
              <w:lastRenderedPageBreak/>
              <w:t>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 w:rsidP="009A76A6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памяти. Игра «Поставь точку».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5-6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Тренировка слуховой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КЗОЖ.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зрительной памяти: игры «Внимание», «Найди фигуру».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отношения между предметами типа «род» - «вид».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7-8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Тренировка зрительной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закономерностей: игры «Внимание», «Аналогия», «Первая - одинаковая».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логического мышления. Обучение поиску закономерностей.  Развитие умения решать нестандартные задачи</w:t>
            </w:r>
          </w:p>
          <w:p w:rsidR="009A76A6" w:rsidRDefault="009A76A6">
            <w:pPr>
              <w:pStyle w:val="ad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концентрации внимания: игры «Внимание», «Найди фигуру».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предметов и узнавать предметы по их признакам.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воображения. Развитие наглядно – образного мышления. Ребусы. Задания по перекладыванию спичек</w:t>
            </w:r>
          </w:p>
          <w:p w:rsidR="009A76A6" w:rsidRDefault="009A76A6">
            <w:pPr>
              <w:pStyle w:val="ad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концентрации внимания: игра «Внимание».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9A76A6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t>13-14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быстроты реакции.  </w:t>
            </w:r>
            <w:r>
              <w:rPr>
                <w:sz w:val="24"/>
              </w:rPr>
              <w:lastRenderedPageBreak/>
              <w:t>Совершенствование мыслительных операций.  Развитие умения решать нестандартные задачи</w:t>
            </w:r>
          </w:p>
          <w:p w:rsidR="009A76A6" w:rsidRDefault="009A76A6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</w:p>
          <w:p w:rsidR="009A76A6" w:rsidRDefault="009A76A6">
            <w:pPr>
              <w:pStyle w:val="ad"/>
              <w:spacing w:line="240" w:lineRule="atLeast"/>
              <w:ind w:firstLine="0"/>
              <w:jc w:val="center"/>
              <w:rPr>
                <w:sz w:val="24"/>
              </w:rPr>
            </w:pPr>
          </w:p>
          <w:p w:rsidR="009A76A6" w:rsidRDefault="009A76A6">
            <w:pPr>
              <w:pStyle w:val="ad"/>
              <w:spacing w:line="240" w:lineRule="atLeast"/>
              <w:ind w:firstLine="0"/>
              <w:jc w:val="center"/>
              <w:rPr>
                <w:sz w:val="24"/>
              </w:rPr>
            </w:pPr>
          </w:p>
          <w:p w:rsidR="009A76A6" w:rsidRDefault="009A76A6"/>
          <w:p w:rsidR="009A76A6" w:rsidRDefault="009A76A6"/>
          <w:p w:rsidR="009A76A6" w:rsidRDefault="009A76A6"/>
          <w:p w:rsidR="009A76A6" w:rsidRDefault="009A76A6"/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КЗОЖ.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внимания: игра «Внимание».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с пословицами и поговорками.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A6" w:rsidRDefault="009A76A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событий.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функциональные </w:t>
            </w:r>
            <w:r>
              <w:rPr>
                <w:sz w:val="20"/>
                <w:szCs w:val="20"/>
              </w:rPr>
              <w:lastRenderedPageBreak/>
              <w:t>отношения между понятиями.</w:t>
            </w:r>
          </w:p>
          <w:p w:rsidR="009A76A6" w:rsidRDefault="009A76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A76A6" w:rsidRDefault="009A76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6A6" w:rsidRDefault="009A76A6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4838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15-16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r>
              <w:t>Развитие концентрации внимания. Совершенствование мыслительных операций. Развитие умения решать нестандартные задачи.   Тест</w:t>
            </w:r>
            <w:r>
              <w:rPr>
                <w:color w:val="FF0000"/>
              </w:rPr>
              <w:t xml:space="preserve">             </w:t>
            </w:r>
            <w:r>
              <w:t xml:space="preserve">     </w:t>
            </w:r>
          </w:p>
          <w:p w:rsidR="00396564" w:rsidRDefault="00396564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564" w:rsidRDefault="00396564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слуховой памяти. 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Судить</w:t>
            </w:r>
            <w:r>
              <w:rPr>
                <w:sz w:val="20"/>
                <w:szCs w:val="20"/>
              </w:rPr>
              <w:t xml:space="preserve"> о противоположных явлениях.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последовательность событий.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функциональные отношения между понятиями;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Тренировка внимания.  Совершенствование </w:t>
            </w:r>
            <w:r>
              <w:rPr>
                <w:sz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Личностная, </w:t>
            </w:r>
            <w:r>
              <w:rPr>
                <w:sz w:val="20"/>
                <w:szCs w:val="20"/>
              </w:rPr>
              <w:lastRenderedPageBreak/>
              <w:t>социальная, семейная.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Тренировка зрительной памяти: игры </w:t>
            </w:r>
            <w:r>
              <w:rPr>
                <w:sz w:val="20"/>
                <w:szCs w:val="20"/>
              </w:rPr>
              <w:lastRenderedPageBreak/>
              <w:t>«Внимание», «Найди фигуру».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</w:t>
            </w:r>
            <w:r>
              <w:rPr>
                <w:sz w:val="20"/>
                <w:szCs w:val="20"/>
              </w:rPr>
              <w:lastRenderedPageBreak/>
              <w:t>предметы.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Тренировка слуховой памяти.  Совершенствование мыслительных операций. Развитие умения решать нестандартные задачи 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04585D" w:rsidP="009A76A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</w:pPr>
          </w:p>
          <w:p w:rsidR="00396564" w:rsidRDefault="00396564">
            <w:pPr>
              <w:autoSpaceDE w:val="0"/>
              <w:autoSpaceDN w:val="0"/>
              <w:adjustRightInd w:val="0"/>
            </w:pPr>
          </w:p>
          <w:p w:rsidR="00396564" w:rsidRDefault="00396564">
            <w:pPr>
              <w:autoSpaceDE w:val="0"/>
              <w:autoSpaceDN w:val="0"/>
              <w:adjustRightInd w:val="0"/>
            </w:pPr>
          </w:p>
          <w:p w:rsidR="00396564" w:rsidRDefault="00396564">
            <w:pPr>
              <w:autoSpaceDE w:val="0"/>
              <w:autoSpaceDN w:val="0"/>
              <w:adjustRightInd w:val="0"/>
            </w:pPr>
          </w:p>
          <w:p w:rsidR="00396564" w:rsidRDefault="003965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закономер-ностей</w:t>
            </w:r>
            <w:proofErr w:type="spellEnd"/>
            <w:proofErr w:type="gramEnd"/>
            <w:r>
              <w:rPr>
                <w:sz w:val="20"/>
                <w:szCs w:val="20"/>
              </w:rPr>
              <w:t>: игры «Внимание», «Аналогия», «Первая - одинаковая».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отношения между предметами типа «род» - «вид».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396564" w:rsidRDefault="0039656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закономерности и проводить аналогии.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 xml:space="preserve">4 четверть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04585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9656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1-2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ренировка зрительной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семейная.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воображения. Игры «Внимание, «Фантазёр». Развитие пространственного воображения.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396564" w:rsidRDefault="0039656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цель деятельности   с помощью учителя. </w:t>
            </w:r>
          </w:p>
          <w:p w:rsidR="00396564" w:rsidRDefault="00396564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Проговаривать</w:t>
            </w:r>
            <w:r>
              <w:rPr>
                <w:bCs/>
                <w:sz w:val="20"/>
                <w:szCs w:val="20"/>
              </w:rPr>
              <w:t xml:space="preserve"> последовательность действий. </w:t>
            </w:r>
          </w:p>
          <w:p w:rsidR="00396564" w:rsidRDefault="0039656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своё предположение (версию) на основе работы с иллюстрацией рабочей тетради.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по предложенному учителем плану.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совместно с учителем и другими учениками </w:t>
            </w:r>
            <w:r>
              <w:rPr>
                <w:i/>
                <w:sz w:val="20"/>
                <w:szCs w:val="20"/>
              </w:rPr>
              <w:t>давать</w:t>
            </w:r>
            <w:r>
              <w:rPr>
                <w:sz w:val="20"/>
                <w:szCs w:val="20"/>
              </w:rPr>
              <w:t xml:space="preserve"> эмоциональную </w:t>
            </w:r>
            <w:r>
              <w:rPr>
                <w:i/>
                <w:sz w:val="20"/>
                <w:szCs w:val="20"/>
              </w:rPr>
              <w:t>оценку</w:t>
            </w:r>
            <w:r>
              <w:rPr>
                <w:sz w:val="20"/>
                <w:szCs w:val="20"/>
              </w:rPr>
              <w:t xml:space="preserve"> деятельности товарищей. </w:t>
            </w:r>
            <w:r>
              <w:rPr>
                <w:b/>
                <w:i/>
                <w:sz w:val="20"/>
                <w:szCs w:val="20"/>
              </w:rPr>
              <w:t>Познавательные УУД</w:t>
            </w:r>
            <w:r>
              <w:rPr>
                <w:i/>
                <w:sz w:val="20"/>
                <w:szCs w:val="20"/>
              </w:rPr>
              <w:t>: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Ориентироваться в своей системе знаний: </w:t>
            </w: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новое от уже </w:t>
            </w:r>
            <w:r>
              <w:rPr>
                <w:sz w:val="20"/>
                <w:szCs w:val="20"/>
              </w:rPr>
              <w:lastRenderedPageBreak/>
              <w:t xml:space="preserve">известного с помощью учителя. 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предварительный отбор источников информации:</w:t>
            </w:r>
            <w:r>
              <w:rPr>
                <w:i/>
                <w:sz w:val="20"/>
                <w:szCs w:val="20"/>
              </w:rPr>
              <w:t xml:space="preserve"> ориентироваться</w:t>
            </w:r>
            <w:r>
              <w:rPr>
                <w:sz w:val="20"/>
                <w:szCs w:val="20"/>
              </w:rPr>
              <w:t xml:space="preserve">  в рабочей тетради 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новые знания:</w:t>
            </w:r>
            <w:r>
              <w:rPr>
                <w:i/>
                <w:sz w:val="20"/>
                <w:szCs w:val="20"/>
              </w:rPr>
              <w:t xml:space="preserve"> находить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вопросы, используя учебник, свой жизненный опыт и информацию, полученную от учителя. 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 полученную информацию:</w:t>
            </w:r>
            <w:r>
              <w:rPr>
                <w:i/>
                <w:sz w:val="20"/>
                <w:szCs w:val="20"/>
              </w:rPr>
              <w:t xml:space="preserve"> делать выводы</w:t>
            </w:r>
            <w:r>
              <w:rPr>
                <w:sz w:val="20"/>
                <w:szCs w:val="20"/>
              </w:rPr>
              <w:t xml:space="preserve"> в результате  совместной  работы всего класса.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Перерабатывать полученную информацию: </w:t>
            </w: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группировать</w:t>
            </w:r>
            <w:r>
              <w:rPr>
                <w:sz w:val="20"/>
                <w:szCs w:val="20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 УУД</w:t>
            </w:r>
            <w:r>
              <w:rPr>
                <w:b/>
                <w:sz w:val="20"/>
                <w:szCs w:val="20"/>
              </w:rPr>
              <w:t>: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Донести свою позицию до других:</w:t>
            </w:r>
            <w:r>
              <w:rPr>
                <w:i/>
                <w:sz w:val="20"/>
                <w:szCs w:val="20"/>
              </w:rPr>
              <w:t xml:space="preserve"> оформлять</w:t>
            </w:r>
            <w:r>
              <w:rPr>
                <w:sz w:val="20"/>
                <w:szCs w:val="20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Слушать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речь других.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текст.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им.</w:t>
            </w:r>
          </w:p>
          <w:p w:rsidR="00396564" w:rsidRDefault="003965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6564" w:rsidRDefault="0039656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96564" w:rsidRDefault="0039656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96564" w:rsidRDefault="003965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 УУД: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396564" w:rsidRDefault="003965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>
              <w:rPr>
                <w:i/>
                <w:sz w:val="20"/>
                <w:szCs w:val="20"/>
              </w:rPr>
              <w:t>делать выбор</w:t>
            </w:r>
            <w:r>
              <w:rPr>
                <w:sz w:val="20"/>
                <w:szCs w:val="20"/>
              </w:rPr>
              <w:t>, при поддержке других участников группы и педагога, как поступить.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 w:rsidP="009A76A6">
            <w:pPr>
              <w:autoSpaceDE w:val="0"/>
              <w:autoSpaceDN w:val="0"/>
              <w:adjustRightInd w:val="0"/>
            </w:pPr>
            <w:r>
              <w:t>3-4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Развитие логического мышления. Обучение поиску закономерностей. 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социальная, КЗОЖ.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концентрации внимания: игра «Внимание».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</w:t>
            </w:r>
            <w:proofErr w:type="spellStart"/>
            <w:proofErr w:type="gramStart"/>
            <w:r>
              <w:rPr>
                <w:sz w:val="20"/>
                <w:szCs w:val="20"/>
              </w:rPr>
              <w:t>фразеологиз-мы</w:t>
            </w:r>
            <w:proofErr w:type="spellEnd"/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признаки предметов и узнавать предметы по их признакам.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существенные признаки предметов.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5-6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Совершенствование воображения. Развитие наглядно – образного мышления. Ребусы. Задания по перекладыванию спичек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Личностная, социальная, КЗОЖ.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концентрации внимания: игра «Внимание».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</w:t>
            </w:r>
            <w:proofErr w:type="spellStart"/>
            <w:proofErr w:type="gramStart"/>
            <w:r>
              <w:rPr>
                <w:sz w:val="20"/>
                <w:szCs w:val="20"/>
              </w:rPr>
              <w:t>фразеологиз-мы</w:t>
            </w:r>
            <w:proofErr w:type="spellEnd"/>
            <w:proofErr w:type="gramEnd"/>
            <w:r>
              <w:rPr>
                <w:sz w:val="20"/>
                <w:szCs w:val="20"/>
              </w:rPr>
              <w:t>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>между собой предметы, явления.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явления, предметы.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73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7-8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r>
              <w:t xml:space="preserve">Развитие быстроты реакции.  Совершенствование мыслительных операций.  Развитие </w:t>
            </w:r>
            <w:r>
              <w:lastRenderedPageBreak/>
              <w:t>умения решать нестандартные задачи</w:t>
            </w:r>
          </w:p>
          <w:p w:rsidR="00396564" w:rsidRDefault="00396564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и зрительной памяти. Игра «Поставь точку».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  <w:p w:rsidR="00396564" w:rsidRDefault="0039656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9-10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зрительной памяти: игры «Внимание», «Найди фигуру». 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последователь-ность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событий.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11-12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  <w:r>
              <w:t>Тренировка внимания.  Совершенствование мыслительных операций. Развитие умения решать нестандартные задачи. Тест</w:t>
            </w: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  <w:p w:rsidR="00396564" w:rsidRDefault="00396564">
            <w:pPr>
              <w:tabs>
                <w:tab w:val="left" w:pos="1650"/>
              </w:tabs>
              <w:autoSpaceDE w:val="0"/>
              <w:autoSpaceDN w:val="0"/>
              <w:adjustRightInd w:val="0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6564" w:rsidRDefault="00396564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закономернос-тей</w:t>
            </w:r>
            <w:proofErr w:type="spellEnd"/>
            <w:proofErr w:type="gramEnd"/>
            <w:r>
              <w:rPr>
                <w:sz w:val="20"/>
                <w:szCs w:val="20"/>
              </w:rPr>
              <w:t>: игры «Внимание», «Аналогия», «Первая - одинаковая».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6564" w:rsidRDefault="00396564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Обобщать,</w:t>
            </w:r>
            <w:r>
              <w:rPr>
                <w:sz w:val="20"/>
                <w:szCs w:val="20"/>
              </w:rPr>
              <w:t xml:space="preserve"> делать несложные выводы.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явления, предметы.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</w:pPr>
            <w:r>
              <w:t>13-14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Тренировка слуховой памяти.  Совершенствование </w:t>
            </w:r>
            <w:r>
              <w:rPr>
                <w:sz w:val="24"/>
              </w:rPr>
              <w:lastRenderedPageBreak/>
              <w:t xml:space="preserve">мыслительных операций. Совершенствование воображения. Развитие наглядно-образного мышления. Ребусы, задания по перекладыванию спичек. Развитие умения решать нестандартные задачи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зрительной памяти: игры «Внимание», </w:t>
            </w:r>
            <w:r>
              <w:rPr>
                <w:sz w:val="20"/>
                <w:szCs w:val="20"/>
              </w:rPr>
              <w:lastRenderedPageBreak/>
              <w:t xml:space="preserve">«Найди фигуру». 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существенные признаки предметов.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между собой предметы, явления.</w:t>
            </w:r>
          </w:p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Обобщать</w:t>
            </w:r>
            <w:r>
              <w:rPr>
                <w:sz w:val="20"/>
                <w:szCs w:val="20"/>
              </w:rPr>
              <w:t>, делать несложные выводы.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  <w:tr w:rsidR="00396564" w:rsidTr="009A76A6">
        <w:trPr>
          <w:gridAfter w:val="1"/>
          <w:wAfter w:w="236" w:type="dxa"/>
          <w:trHeight w:val="1"/>
          <w:jc w:val="center"/>
        </w:trPr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r>
              <w:t xml:space="preserve">Тренировка зрительной памяти.  Совершенствование мыслительных операций. Развитие умения решать нестандартные задачи. Развитие логического мышления. Обучение поиску закономерностей. </w:t>
            </w:r>
          </w:p>
          <w:p w:rsidR="00396564" w:rsidRDefault="00396564"/>
          <w:p w:rsidR="00396564" w:rsidRDefault="00396564">
            <w:pPr>
              <w:pStyle w:val="ad"/>
              <w:spacing w:line="240" w:lineRule="atLeast"/>
              <w:ind w:firstLine="0"/>
              <w:jc w:val="left"/>
              <w:rPr>
                <w:spacing w:val="-1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0458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6564" w:rsidRDefault="00396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Личностная, социальная.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слуховой и зрительной памяти. Игра «Поставь точку».</w:t>
            </w:r>
          </w:p>
          <w:p w:rsidR="00396564" w:rsidRDefault="00396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6564" w:rsidRDefault="00396564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последовательность событий.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функциональные отношения между понятиями.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 xml:space="preserve">закономерности и проводить аналогии.  </w:t>
            </w:r>
          </w:p>
          <w:p w:rsidR="00396564" w:rsidRDefault="003965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64" w:rsidRDefault="00396564">
            <w:pPr>
              <w:autoSpaceDE w:val="0"/>
              <w:autoSpaceDN w:val="0"/>
              <w:adjustRightInd w:val="0"/>
            </w:pPr>
          </w:p>
        </w:tc>
      </w:tr>
    </w:tbl>
    <w:p w:rsidR="00396564" w:rsidRDefault="00396564"/>
    <w:p w:rsidR="00396564" w:rsidRDefault="0004585D" w:rsidP="00396564">
      <w:pPr>
        <w:sectPr w:rsidR="00396564" w:rsidSect="00E376E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t>За год 8 тестов.</w:t>
      </w:r>
    </w:p>
    <w:p w:rsidR="00806831" w:rsidRDefault="00806831"/>
    <w:sectPr w:rsidR="00806831" w:rsidSect="00E376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5261A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FF692C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2B343A"/>
    <w:multiLevelType w:val="hybridMultilevel"/>
    <w:tmpl w:val="A06C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E4675"/>
    <w:multiLevelType w:val="hybridMultilevel"/>
    <w:tmpl w:val="542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92799E"/>
    <w:multiLevelType w:val="multilevel"/>
    <w:tmpl w:val="C33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"/>
    </w:lvlOverride>
  </w:num>
  <w:num w:numId="7">
    <w:abstractNumId w:val="23"/>
  </w:num>
  <w:num w:numId="8">
    <w:abstractNumId w:val="13"/>
  </w:num>
  <w:num w:numId="9">
    <w:abstractNumId w:val="10"/>
  </w:num>
  <w:num w:numId="10">
    <w:abstractNumId w:val="21"/>
  </w:num>
  <w:num w:numId="11">
    <w:abstractNumId w:val="14"/>
  </w:num>
  <w:num w:numId="12">
    <w:abstractNumId w:val="16"/>
  </w:num>
  <w:num w:numId="13">
    <w:abstractNumId w:val="26"/>
  </w:num>
  <w:num w:numId="14">
    <w:abstractNumId w:val="18"/>
  </w:num>
  <w:num w:numId="15">
    <w:abstractNumId w:val="15"/>
  </w:num>
  <w:num w:numId="16">
    <w:abstractNumId w:val="19"/>
  </w:num>
  <w:num w:numId="17">
    <w:abstractNumId w:val="11"/>
  </w:num>
  <w:num w:numId="18">
    <w:abstractNumId w:val="24"/>
  </w:num>
  <w:num w:numId="19">
    <w:abstractNumId w:val="6"/>
  </w:num>
  <w:num w:numId="20">
    <w:abstractNumId w:val="5"/>
  </w:num>
  <w:num w:numId="21">
    <w:abstractNumId w:val="12"/>
  </w:num>
  <w:num w:numId="22">
    <w:abstractNumId w:val="3"/>
  </w:num>
  <w:num w:numId="23">
    <w:abstractNumId w:val="9"/>
  </w:num>
  <w:num w:numId="24">
    <w:abstractNumId w:val="17"/>
  </w:num>
  <w:num w:numId="25">
    <w:abstractNumId w:val="20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F4"/>
    <w:rsid w:val="0004585D"/>
    <w:rsid w:val="0006574C"/>
    <w:rsid w:val="001E16B7"/>
    <w:rsid w:val="002A176B"/>
    <w:rsid w:val="002B221D"/>
    <w:rsid w:val="003926F6"/>
    <w:rsid w:val="00396564"/>
    <w:rsid w:val="003E1566"/>
    <w:rsid w:val="003F2BC8"/>
    <w:rsid w:val="00413330"/>
    <w:rsid w:val="0048732C"/>
    <w:rsid w:val="004A4384"/>
    <w:rsid w:val="004C5BA2"/>
    <w:rsid w:val="004D780D"/>
    <w:rsid w:val="004E411A"/>
    <w:rsid w:val="00531278"/>
    <w:rsid w:val="00545BBA"/>
    <w:rsid w:val="0063646B"/>
    <w:rsid w:val="006468BB"/>
    <w:rsid w:val="006A5FF4"/>
    <w:rsid w:val="007331DD"/>
    <w:rsid w:val="00791687"/>
    <w:rsid w:val="00806831"/>
    <w:rsid w:val="009467A6"/>
    <w:rsid w:val="009A76A6"/>
    <w:rsid w:val="00AA68BC"/>
    <w:rsid w:val="00AE4739"/>
    <w:rsid w:val="00BE0A36"/>
    <w:rsid w:val="00C467BA"/>
    <w:rsid w:val="00C84567"/>
    <w:rsid w:val="00D57DCE"/>
    <w:rsid w:val="00DA5202"/>
    <w:rsid w:val="00E376E5"/>
    <w:rsid w:val="00EF54AF"/>
    <w:rsid w:val="00F0462E"/>
    <w:rsid w:val="00F600E6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A5F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A5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List 2"/>
    <w:basedOn w:val="a"/>
    <w:semiHidden/>
    <w:unhideWhenUsed/>
    <w:rsid w:val="006A5FF4"/>
    <w:pPr>
      <w:ind w:left="566" w:hanging="283"/>
    </w:pPr>
  </w:style>
  <w:style w:type="paragraph" w:styleId="2">
    <w:name w:val="List Bullet 2"/>
    <w:basedOn w:val="a"/>
    <w:semiHidden/>
    <w:unhideWhenUsed/>
    <w:rsid w:val="006A5FF4"/>
    <w:pPr>
      <w:numPr>
        <w:numId w:val="1"/>
      </w:numPr>
    </w:pPr>
  </w:style>
  <w:style w:type="paragraph" w:styleId="a3">
    <w:name w:val="Body Text"/>
    <w:basedOn w:val="a"/>
    <w:link w:val="a4"/>
    <w:uiPriority w:val="99"/>
    <w:unhideWhenUsed/>
    <w:rsid w:val="006A5F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A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A5F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A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6A5FF4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6A5FF4"/>
  </w:style>
  <w:style w:type="paragraph" w:styleId="21">
    <w:name w:val="Body Text First Indent 2"/>
    <w:basedOn w:val="a5"/>
    <w:link w:val="22"/>
    <w:semiHidden/>
    <w:unhideWhenUsed/>
    <w:rsid w:val="006A5FF4"/>
    <w:pPr>
      <w:ind w:firstLine="210"/>
    </w:pPr>
  </w:style>
  <w:style w:type="character" w:customStyle="1" w:styleId="22">
    <w:name w:val="Красная строка 2 Знак"/>
    <w:basedOn w:val="a6"/>
    <w:link w:val="21"/>
    <w:semiHidden/>
    <w:rsid w:val="006A5FF4"/>
  </w:style>
  <w:style w:type="paragraph" w:customStyle="1" w:styleId="11">
    <w:name w:val="Абзац списка1"/>
    <w:basedOn w:val="a"/>
    <w:rsid w:val="006A5FF4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western">
    <w:name w:val="western"/>
    <w:basedOn w:val="a"/>
    <w:rsid w:val="006A5FF4"/>
    <w:pPr>
      <w:spacing w:before="100" w:beforeAutospacing="1" w:after="100" w:afterAutospacing="1"/>
    </w:pPr>
  </w:style>
  <w:style w:type="character" w:styleId="a9">
    <w:name w:val="Strong"/>
    <w:basedOn w:val="a0"/>
    <w:qFormat/>
    <w:rsid w:val="006A5FF4"/>
    <w:rPr>
      <w:b/>
      <w:bCs/>
    </w:rPr>
  </w:style>
  <w:style w:type="paragraph" w:customStyle="1" w:styleId="3">
    <w:name w:val="Заголовок 3+"/>
    <w:basedOn w:val="a"/>
    <w:rsid w:val="0080683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Normal (Web)"/>
    <w:basedOn w:val="a"/>
    <w:uiPriority w:val="99"/>
    <w:rsid w:val="0080683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80683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06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Новый"/>
    <w:basedOn w:val="a"/>
    <w:rsid w:val="00E376E5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B02A-1D8F-44C3-976D-32E6A8A8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19</cp:revision>
  <cp:lastPrinted>2015-09-28T14:24:00Z</cp:lastPrinted>
  <dcterms:created xsi:type="dcterms:W3CDTF">2015-09-28T13:44:00Z</dcterms:created>
  <dcterms:modified xsi:type="dcterms:W3CDTF">2017-10-09T14:34:00Z</dcterms:modified>
</cp:coreProperties>
</file>